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7b3c" w14:textId="9947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"Профилактикасы мен диагностикасы бюджет қаражаты есебінен жүзеге асырылатын жануарлардың энзоотиялық ауруларының тізбесін бекіту туралы" Жамбыл облысы әкімдігінің 2016 жылғы 31 наурыздағы № 95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5 ақпандағы № 13 қаулысы. Жамбыл облысының Әділет департаментінде 2020 жылғы 11 ақпанда № 4502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"Профилактикасы мен диагностикасы бюджет қаражаты есебінен жүзеге асырылатын жануарлардың энзоотиялық ауруларының тізбесін бекіту туралы" Жамбыл облысы әкімдігінің 2016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3051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13 мамырында "Әділет" ақпараттық-құқықтық жүйесінде және 2016 жылдың 19 мамырында Қазақстан Республикасы нормативтік құқықтық актілерінің эталондық бақылау банкінде электрондық түрде жарияланған)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Жануарлардың бірнеше түрлеріне ортақ аурулар: сальмонеллез, тейлериоз, пироплазмоз, бабезиоз, нутталлиоз.".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ветеринария басқармасы" коммуналдық мемлекеттік мекемесі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Шүкеевке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