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5f13" w14:textId="ed6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Звездная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Бәйтерек ауылдық округі әкімінің 2020 жылғы 19 наурыздағы № 24 шешімі. Жамбыл облысының Әділет департаментінде 2020 жылғы 10 сәуірде № 4553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2019 жылғы 28 қарашадағы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Бәйтерек ауылдық округінің Сарыкемер ауылының Звездная көшесінің атауы Жетісу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Бәйтерек ауылдық округі әкімінің орынбасары Жуманов Куаныш Жетписбаевичке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Бәйтерек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