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5f13" w14:textId="ed65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Сарыкемер ауылындағы Звездная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Бәйтерек ауылдық округі әкімінің 2020 жылғы 19 наурыздағы № 24 шешімі. Жамбыл облысының Әділет департаментінде 2020 жылғы 10 сәуірде № 4553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08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облыстық ономастика комиссиясының 2019 жылғы 28 қарашадағы қорытындысы негізінде және тиісті аумақ халқының пікірін ескере отырып, ауылдық округ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Бәйтерек ауылдық округінің Сарыкемер ауылының Звездная көшесінің атауы Жетісу көшесі болып өзгертілсін.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Бәйтерек ауылдық округі әкімінің орынбасары Жуманов Куаныш Жетписбаевичке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Бәйтерек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