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1421" w14:textId="4c81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аз қамтылған отбасыларға (азаматтарға) тұрғын үй көмегін көрсету Қағидаларын бекіту туралы" Байзақ аудандық мәслихатының 2020 жылғы 24 маусымдағы № 67-14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2020 жылғы 25 тамыздағы № 71-5 шешімі. Жамбыл облысының Әділет департаментінде 2020 жылғы 7 қыркүйекте № 4726 болып тіркелді. Күші жойылды - Жамбыл облысы Байзақ аудандық мәслихатының 2024 жылғы 29 наурыздағы № 22-5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Байзақ аудандық мәслихатының 29.03.2024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Заңының</w:t>
      </w:r>
      <w:r>
        <w:rPr>
          <w:rFonts w:ascii="Times New Roman"/>
          <w:b w:val="false"/>
          <w:i w:val="false"/>
          <w:color w:val="000000"/>
          <w:sz w:val="28"/>
        </w:rPr>
        <w:t xml:space="preserve"> 7 бабының 4 тармағына және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Байзақ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"Байзақ ауданы бойынша аз қамтылған отбасыларға (азаматтарға) тұрғын үй көмегін көрсету Қағидаларын бекіту туралы" Байзақ аудандық мәслихатының 2020 жылғы 24 маусымдағы </w:t>
      </w:r>
      <w:r>
        <w:rPr>
          <w:rFonts w:ascii="Times New Roman"/>
          <w:b w:val="false"/>
          <w:i w:val="false"/>
          <w:color w:val="000000"/>
          <w:sz w:val="28"/>
        </w:rPr>
        <w:t>№ 67-14</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4643</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актілерінің эталондық бақылау банкінде 2020 жылдың 29 маусымда жарияланған) мынадай өзгерістер енгізілсін: </w:t>
      </w:r>
    </w:p>
    <w:bookmarkEnd w:id="1"/>
    <w:bookmarkStart w:name="z9" w:id="2"/>
    <w:p>
      <w:pPr>
        <w:spacing w:after="0"/>
        <w:ind w:left="0"/>
        <w:jc w:val="both"/>
      </w:pPr>
      <w:r>
        <w:rPr>
          <w:rFonts w:ascii="Times New Roman"/>
          <w:b w:val="false"/>
          <w:i w:val="false"/>
          <w:color w:val="000000"/>
          <w:sz w:val="28"/>
        </w:rPr>
        <w:t xml:space="preserve">
      "Байзақ ауданы бойынша аз қамтылған отбасыларға (азаматтарға) тұрғын үй көмегін көрсету Қағидаларын бекіту туралы" Байзақ аудандық мәслихатының 2020 жылғы 24 маусымдағы </w:t>
      </w:r>
      <w:r>
        <w:rPr>
          <w:rFonts w:ascii="Times New Roman"/>
          <w:b w:val="false"/>
          <w:i w:val="false"/>
          <w:color w:val="000000"/>
          <w:sz w:val="28"/>
        </w:rPr>
        <w:t>№ 67-14</w:t>
      </w:r>
      <w:r>
        <w:rPr>
          <w:rFonts w:ascii="Times New Roman"/>
          <w:b w:val="false"/>
          <w:i w:val="false"/>
          <w:color w:val="000000"/>
          <w:sz w:val="28"/>
        </w:rPr>
        <w:t xml:space="preserve"> шешімдегі орысша мәтінің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мазмұндалсын.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Большебеков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25 тамыздағы</w:t>
            </w:r>
            <w:r>
              <w:br/>
            </w:r>
            <w:r>
              <w:rPr>
                <w:rFonts w:ascii="Times New Roman"/>
                <w:b w:val="false"/>
                <w:i w:val="false"/>
                <w:color w:val="000000"/>
                <w:sz w:val="20"/>
              </w:rPr>
              <w:t>№ 71-5</w:t>
            </w:r>
            <w:r>
              <w:rPr>
                <w:rFonts w:ascii="Times New Roman"/>
                <w:b w:val="false"/>
                <w:i w:val="false"/>
                <w:color w:val="000000"/>
                <w:sz w:val="20"/>
              </w:rPr>
              <w:t xml:space="preserve"> шешіміне қосымша</w:t>
            </w:r>
          </w:p>
        </w:tc>
      </w:tr>
    </w:tbl>
    <w:bookmarkStart w:name="z17" w:id="5"/>
    <w:p>
      <w:pPr>
        <w:spacing w:after="0"/>
        <w:ind w:left="0"/>
        <w:jc w:val="left"/>
      </w:pPr>
      <w:r>
        <w:rPr>
          <w:rFonts w:ascii="Times New Roman"/>
          <w:b/>
          <w:i w:val="false"/>
          <w:color w:val="000000"/>
        </w:rPr>
        <w:t xml:space="preserve"> Байзақ ауданы бойынша аз қамтылған отбасыларға (азаматтарға) тұрғын үй көмегiн көрсету Қағидалары</w:t>
      </w:r>
      <w:r>
        <w:br/>
      </w:r>
      <w:r>
        <w:rPr>
          <w:rFonts w:ascii="Times New Roman"/>
          <w:b/>
          <w:i w:val="false"/>
          <w:color w:val="000000"/>
        </w:rPr>
        <w:t>1. Жалпы ережелер.</w:t>
      </w:r>
    </w:p>
    <w:bookmarkEnd w:id="5"/>
    <w:bookmarkStart w:name="z19" w:id="6"/>
    <w:p>
      <w:pPr>
        <w:spacing w:after="0"/>
        <w:ind w:left="0"/>
        <w:jc w:val="both"/>
      </w:pPr>
      <w:r>
        <w:rPr>
          <w:rFonts w:ascii="Times New Roman"/>
          <w:b w:val="false"/>
          <w:i w:val="false"/>
          <w:color w:val="000000"/>
          <w:sz w:val="28"/>
        </w:rPr>
        <w:t xml:space="preserve">
      1. Осы Байзақ ауданы бойынша аз қамтылған отбасыларға (азаматтарға) тұрғын үй көмегiн көрсету Қағидалары (әрi қарай - Қағида) "Тұрғын үй қатынастары туралы" Қазақстан Республикасының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әзірленген.</w:t>
      </w:r>
    </w:p>
    <w:bookmarkEnd w:id="6"/>
    <w:bookmarkStart w:name="z20" w:id="7"/>
    <w:p>
      <w:pPr>
        <w:spacing w:after="0"/>
        <w:ind w:left="0"/>
        <w:jc w:val="both"/>
      </w:pPr>
      <w:r>
        <w:rPr>
          <w:rFonts w:ascii="Times New Roman"/>
          <w:b w:val="false"/>
          <w:i w:val="false"/>
          <w:color w:val="000000"/>
          <w:sz w:val="28"/>
        </w:rPr>
        <w:t>
      2. Осы Қағидаларда келесi негiзгi ұғымдар пайдаланылады:</w:t>
      </w:r>
    </w:p>
    <w:bookmarkEnd w:id="7"/>
    <w:bookmarkStart w:name="z21" w:id="8"/>
    <w:p>
      <w:pPr>
        <w:spacing w:after="0"/>
        <w:ind w:left="0"/>
        <w:jc w:val="both"/>
      </w:pPr>
      <w:r>
        <w:rPr>
          <w:rFonts w:ascii="Times New Roman"/>
          <w:b w:val="false"/>
          <w:i w:val="false"/>
          <w:color w:val="000000"/>
          <w:sz w:val="28"/>
        </w:rPr>
        <w:t>
      - коммуналдық көрсетілетін қызметтер – тұтынушыға ұсынылатын, қауіпсіз және жайлы тұру (болу) жағдайларын қамтамасыз ету үшін сумен жабдықтауды, газбен жабдықтауды, электрмен жабдықтауды, қоқыс әкетуді қамтитын қызметтер;</w:t>
      </w:r>
    </w:p>
    <w:bookmarkEnd w:id="8"/>
    <w:bookmarkStart w:name="z22" w:id="9"/>
    <w:p>
      <w:pPr>
        <w:spacing w:after="0"/>
        <w:ind w:left="0"/>
        <w:jc w:val="both"/>
      </w:pPr>
      <w:r>
        <w:rPr>
          <w:rFonts w:ascii="Times New Roman"/>
          <w:b w:val="false"/>
          <w:i w:val="false"/>
          <w:color w:val="000000"/>
          <w:sz w:val="28"/>
        </w:rPr>
        <w:t>
      - қызмет көрсетуші – коммуналдық қызметтерді көрсетумен айналысатын заңды немесе жеке тұлға;</w:t>
      </w:r>
    </w:p>
    <w:bookmarkEnd w:id="9"/>
    <w:bookmarkStart w:name="z23" w:id="10"/>
    <w:p>
      <w:pPr>
        <w:spacing w:after="0"/>
        <w:ind w:left="0"/>
        <w:jc w:val="both"/>
      </w:pPr>
      <w:r>
        <w:rPr>
          <w:rFonts w:ascii="Times New Roman"/>
          <w:b w:val="false"/>
          <w:i w:val="false"/>
          <w:color w:val="000000"/>
          <w:sz w:val="28"/>
        </w:rPr>
        <w:t>
      - өтiнiш иесi (жеке тұлға) – жеке өзiнiң немесе отбасының атынан тұрғын үй көмегiн тағайындауға өтiнiш берген тұлға;</w:t>
      </w:r>
    </w:p>
    <w:bookmarkEnd w:id="10"/>
    <w:bookmarkStart w:name="z24" w:id="11"/>
    <w:p>
      <w:pPr>
        <w:spacing w:after="0"/>
        <w:ind w:left="0"/>
        <w:jc w:val="both"/>
      </w:pPr>
      <w:r>
        <w:rPr>
          <w:rFonts w:ascii="Times New Roman"/>
          <w:b w:val="false"/>
          <w:i w:val="false"/>
          <w:color w:val="000000"/>
          <w:sz w:val="28"/>
        </w:rPr>
        <w:t>
      - уәкiлеттi орган – "Байзақ ауданы әкiмдiгiнiң жұмыспен қамту және әлеуметтiк бағдарламалар бөлiмi" коммуналдық мемлекеттiк мекемесi.</w:t>
      </w:r>
    </w:p>
    <w:bookmarkEnd w:id="11"/>
    <w:bookmarkStart w:name="z25" w:id="12"/>
    <w:p>
      <w:pPr>
        <w:spacing w:after="0"/>
        <w:ind w:left="0"/>
        <w:jc w:val="both"/>
      </w:pPr>
      <w:r>
        <w:rPr>
          <w:rFonts w:ascii="Times New Roman"/>
          <w:b w:val="false"/>
          <w:i w:val="false"/>
          <w:color w:val="000000"/>
          <w:sz w:val="28"/>
        </w:rPr>
        <w:t>
      3. Тұрғын үй көмегі жергілікті бюджет қаражаты есебінен Байзақ ауданында тұратын Қазақстан Республикасының аумағындағы жалғыз тұрғын жайы ретінде меншік құқығындағы тұрғын 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 жайды жалдаушыларға (қосымша жалдаушыларға):</w:t>
      </w:r>
    </w:p>
    <w:bookmarkEnd w:id="12"/>
    <w:bookmarkStart w:name="z26" w:id="13"/>
    <w:p>
      <w:pPr>
        <w:spacing w:after="0"/>
        <w:ind w:left="0"/>
        <w:jc w:val="both"/>
      </w:pPr>
      <w:r>
        <w:rPr>
          <w:rFonts w:ascii="Times New Roman"/>
          <w:b w:val="false"/>
          <w:i w:val="false"/>
          <w:color w:val="000000"/>
          <w:sz w:val="28"/>
        </w:rPr>
        <w:t>
      -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3"/>
    <w:bookmarkStart w:name="z27" w:id="14"/>
    <w:p>
      <w:pPr>
        <w:spacing w:after="0"/>
        <w:ind w:left="0"/>
        <w:jc w:val="both"/>
      </w:pPr>
      <w:r>
        <w:rPr>
          <w:rFonts w:ascii="Times New Roman"/>
          <w:b w:val="false"/>
          <w:i w:val="false"/>
          <w:color w:val="000000"/>
          <w:sz w:val="28"/>
        </w:rPr>
        <w:t>
      -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4"/>
    <w:bookmarkStart w:name="z28" w:id="15"/>
    <w:p>
      <w:pPr>
        <w:spacing w:after="0"/>
        <w:ind w:left="0"/>
        <w:jc w:val="both"/>
      </w:pPr>
      <w:r>
        <w:rPr>
          <w:rFonts w:ascii="Times New Roman"/>
          <w:b w:val="false"/>
          <w:i w:val="false"/>
          <w:color w:val="000000"/>
          <w:sz w:val="28"/>
        </w:rPr>
        <w:t>
      -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көрсетіледі.</w:t>
      </w:r>
    </w:p>
    <w:bookmarkEnd w:id="15"/>
    <w:bookmarkStart w:name="z29" w:id="16"/>
    <w:p>
      <w:pPr>
        <w:spacing w:after="0"/>
        <w:ind w:left="0"/>
        <w:jc w:val="both"/>
      </w:pPr>
      <w:r>
        <w:rPr>
          <w:rFonts w:ascii="Times New Roman"/>
          <w:b w:val="false"/>
          <w:i w:val="false"/>
          <w:color w:val="000000"/>
          <w:sz w:val="28"/>
        </w:rPr>
        <w:t>
      4. Тұрғын үй көмегі өтініш берген тоқсанның алдындағы тоқсанда қызметтерді жеткізушілер ұсынған шоттар бойынша көрсетіледі.</w:t>
      </w:r>
    </w:p>
    <w:bookmarkEnd w:id="16"/>
    <w:bookmarkStart w:name="z30" w:id="17"/>
    <w:p>
      <w:pPr>
        <w:spacing w:after="0"/>
        <w:ind w:left="0"/>
        <w:jc w:val="both"/>
      </w:pPr>
      <w:r>
        <w:rPr>
          <w:rFonts w:ascii="Times New Roman"/>
          <w:b w:val="false"/>
          <w:i w:val="false"/>
          <w:color w:val="000000"/>
          <w:sz w:val="28"/>
        </w:rPr>
        <w:t>
      5.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 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7"/>
    <w:bookmarkStart w:name="z31" w:id="18"/>
    <w:p>
      <w:pPr>
        <w:spacing w:after="0"/>
        <w:ind w:left="0"/>
        <w:jc w:val="both"/>
      </w:pPr>
      <w:r>
        <w:rPr>
          <w:rFonts w:ascii="Times New Roman"/>
          <w:b w:val="false"/>
          <w:i w:val="false"/>
          <w:color w:val="000000"/>
          <w:sz w:val="28"/>
        </w:rPr>
        <w:t>
      Отбасының (азаматтың) шектi ұйғарынды шығындардың үлесi отбасының (азаматтың) жиынтық табысының 10 пайызы мөлшерiнде белгiленедi.</w:t>
      </w:r>
    </w:p>
    <w:bookmarkEnd w:id="18"/>
    <w:bookmarkStart w:name="z32" w:id="19"/>
    <w:p>
      <w:pPr>
        <w:spacing w:after="0"/>
        <w:ind w:left="0"/>
        <w:jc w:val="both"/>
      </w:pPr>
      <w:r>
        <w:rPr>
          <w:rFonts w:ascii="Times New Roman"/>
          <w:b w:val="false"/>
          <w:i w:val="false"/>
          <w:color w:val="000000"/>
          <w:sz w:val="28"/>
        </w:rPr>
        <w:t xml:space="preserve">
      6. Тұрғын көмегін алуға үміткер отбасының жиынтық табысын есептеу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бекітілген тұрғын үй көмегін алуға үміткер отбасының (Қазақстан Республикасы азаматының) жиынтық табысын есептеу тәртібіне сәйкес анықталады.</w:t>
      </w:r>
    </w:p>
    <w:bookmarkEnd w:id="19"/>
    <w:bookmarkStart w:name="z33" w:id="20"/>
    <w:p>
      <w:pPr>
        <w:spacing w:after="0"/>
        <w:ind w:left="0"/>
        <w:jc w:val="both"/>
      </w:pPr>
      <w:r>
        <w:rPr>
          <w:rFonts w:ascii="Times New Roman"/>
          <w:b w:val="false"/>
          <w:i w:val="false"/>
          <w:color w:val="000000"/>
          <w:sz w:val="28"/>
        </w:rPr>
        <w:t>
      7. Белгіленген нормадан жоғары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тұтынуына, тұрғын үй-жайды пайдаланғаны үшін жалға алу төлемақысын төлеу жалпы негіздерде жүргізіледі.</w:t>
      </w:r>
    </w:p>
    <w:bookmarkEnd w:id="20"/>
    <w:bookmarkStart w:name="z34" w:id="21"/>
    <w:p>
      <w:pPr>
        <w:spacing w:after="0"/>
        <w:ind w:left="0"/>
        <w:jc w:val="both"/>
      </w:pPr>
      <w:r>
        <w:rPr>
          <w:rFonts w:ascii="Times New Roman"/>
          <w:b w:val="false"/>
          <w:i w:val="false"/>
          <w:color w:val="000000"/>
          <w:sz w:val="28"/>
        </w:rPr>
        <w:t>
      Тұрғын үй көмегiн көрсетуге өтiнiш қабылдау ағымдағы тоқсанның iшiнде жүргiзiледi және өтініш білдірілген тоқсанның алдындағы тоқсанға тағайындалады.</w:t>
      </w:r>
    </w:p>
    <w:bookmarkEnd w:id="21"/>
    <w:bookmarkStart w:name="z35" w:id="22"/>
    <w:p>
      <w:pPr>
        <w:spacing w:after="0"/>
        <w:ind w:left="0"/>
        <w:jc w:val="both"/>
      </w:pPr>
      <w:r>
        <w:rPr>
          <w:rFonts w:ascii="Times New Roman"/>
          <w:b w:val="false"/>
          <w:i w:val="false"/>
          <w:color w:val="000000"/>
          <w:sz w:val="28"/>
        </w:rPr>
        <w:t>
      8. Жеке меншiгiнде бiреуден артық тұрғын жайы (үйi, пәтерi) бар немесе тұрғын үй-жайларын жалға тапсыратын аз қамтылған отбасыларға (азаматтарға) тұрғын үй көмегi тағайындалмайды.</w:t>
      </w:r>
    </w:p>
    <w:bookmarkEnd w:id="22"/>
    <w:bookmarkStart w:name="z36" w:id="23"/>
    <w:p>
      <w:pPr>
        <w:spacing w:after="0"/>
        <w:ind w:left="0"/>
        <w:jc w:val="both"/>
      </w:pPr>
      <w:r>
        <w:rPr>
          <w:rFonts w:ascii="Times New Roman"/>
          <w:b w:val="false"/>
          <w:i w:val="false"/>
          <w:color w:val="000000"/>
          <w:sz w:val="28"/>
        </w:rPr>
        <w:t>
      Мүгедектерді, күндізгі оқу нысанында оқитын оқушыларды, студенттерді, тыңдаушыларды, курсанттар мен магистранттарды, екі айдан астам еңбекке уақытша қабілетсіздік мерзімі белгіленуі мүмкін ауруы бар адамдарды, үш жасқа дейінгі баланы, мүгедек баланы, бірінші және екінші топтағы мүгедектерді, бөгде адамның күтіміне және көмегіне мұқтаж, сексен жастан асқан қарттарды бағып-күтуді жүзеге асыратын адамдарды қоспағанда, жұмыспен қамту мәселелері жөніндегі уәкілетті органдарда тіркелмеген жұмыссыз тұлғаларды, жұмысқа жарамды, бірақ жұмыс істемейтін адамдары бар аз қамтылған отбасыларға (азаматтарға) тұрғын үй көмегі тағайындалмайды.</w:t>
      </w:r>
    </w:p>
    <w:bookmarkEnd w:id="23"/>
    <w:bookmarkStart w:name="z37" w:id="24"/>
    <w:p>
      <w:pPr>
        <w:spacing w:after="0"/>
        <w:ind w:left="0"/>
        <w:jc w:val="left"/>
      </w:pPr>
      <w:r>
        <w:rPr>
          <w:rFonts w:ascii="Times New Roman"/>
          <w:b/>
          <w:i w:val="false"/>
          <w:color w:val="000000"/>
        </w:rPr>
        <w:t xml:space="preserve"> 2. Тұрғын үй көмегін көрсетудің тәртібі мен мөлшері.</w:t>
      </w:r>
    </w:p>
    <w:bookmarkEnd w:id="24"/>
    <w:bookmarkStart w:name="z38" w:id="25"/>
    <w:p>
      <w:pPr>
        <w:spacing w:after="0"/>
        <w:ind w:left="0"/>
        <w:jc w:val="both"/>
      </w:pPr>
      <w:r>
        <w:rPr>
          <w:rFonts w:ascii="Times New Roman"/>
          <w:b w:val="false"/>
          <w:i w:val="false"/>
          <w:color w:val="000000"/>
          <w:sz w:val="28"/>
        </w:rPr>
        <w:t xml:space="preserve">
      9. Өтініштерді қабылдау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 2314</w:t>
      </w:r>
      <w:r>
        <w:rPr>
          <w:rFonts w:ascii="Times New Roman"/>
          <w:b w:val="false"/>
          <w:i w:val="false"/>
          <w:color w:val="000000"/>
          <w:sz w:val="28"/>
        </w:rPr>
        <w:t xml:space="preserve"> Қаулысына сәйкес жүзеге асырылады.</w:t>
      </w:r>
    </w:p>
    <w:bookmarkEnd w:id="25"/>
    <w:bookmarkStart w:name="z39" w:id="26"/>
    <w:p>
      <w:pPr>
        <w:spacing w:after="0"/>
        <w:ind w:left="0"/>
        <w:jc w:val="both"/>
      </w:pPr>
      <w:r>
        <w:rPr>
          <w:rFonts w:ascii="Times New Roman"/>
          <w:b w:val="false"/>
          <w:i w:val="false"/>
          <w:color w:val="000000"/>
          <w:sz w:val="28"/>
        </w:rPr>
        <w:t>
      10. Тұрғын үй көмегiнiң мөлшерi тұрғын үйдi (тұрғын ғимаратты) күтiп-ұстауға, коммуналдық қызметтердi және телекоммуникацияның желiсiне қосылған телефонға абоненттiк ақының өсуi бөлiгiнде байланыс қызметтерiн тұтынуына, тұрғын үй - жайды пайдаланғаны үшiн жалға алу төлемақысын төлеуге кеткен нақты шығындардың сомасынан аса алмайды.</w:t>
      </w:r>
    </w:p>
    <w:bookmarkEnd w:id="26"/>
    <w:bookmarkStart w:name="z40" w:id="27"/>
    <w:p>
      <w:pPr>
        <w:spacing w:after="0"/>
        <w:ind w:left="0"/>
        <w:jc w:val="both"/>
      </w:pPr>
      <w:r>
        <w:rPr>
          <w:rFonts w:ascii="Times New Roman"/>
          <w:b w:val="false"/>
          <w:i w:val="false"/>
          <w:color w:val="000000"/>
          <w:sz w:val="28"/>
        </w:rPr>
        <w:t>
      11.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27"/>
    <w:bookmarkStart w:name="z41" w:id="28"/>
    <w:p>
      <w:pPr>
        <w:spacing w:after="0"/>
        <w:ind w:left="0"/>
        <w:jc w:val="both"/>
      </w:pPr>
      <w:r>
        <w:rPr>
          <w:rFonts w:ascii="Times New Roman"/>
          <w:b w:val="false"/>
          <w:i w:val="false"/>
          <w:color w:val="000000"/>
          <w:sz w:val="28"/>
        </w:rPr>
        <w:t>
      12. Тұрғын үй көмегiнiң заңсыз алынған сомалары алушымен ерiктi түрде, ал бас тартқан жағдайда – сот тәртiбiмен қайтарылуға жатады.</w:t>
      </w:r>
    </w:p>
    <w:bookmarkEnd w:id="28"/>
    <w:bookmarkStart w:name="z42" w:id="29"/>
    <w:p>
      <w:pPr>
        <w:spacing w:after="0"/>
        <w:ind w:left="0"/>
        <w:jc w:val="both"/>
      </w:pPr>
      <w:r>
        <w:rPr>
          <w:rFonts w:ascii="Times New Roman"/>
          <w:b w:val="false"/>
          <w:i w:val="false"/>
          <w:color w:val="000000"/>
          <w:sz w:val="28"/>
        </w:rPr>
        <w:t>
      13.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29"/>
    <w:bookmarkStart w:name="z43" w:id="30"/>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30"/>
    <w:bookmarkStart w:name="z44" w:id="31"/>
    <w:p>
      <w:pPr>
        <w:spacing w:after="0"/>
        <w:ind w:left="0"/>
        <w:jc w:val="both"/>
      </w:pPr>
      <w:r>
        <w:rPr>
          <w:rFonts w:ascii="Times New Roman"/>
          <w:b w:val="false"/>
          <w:i w:val="false"/>
          <w:color w:val="000000"/>
          <w:sz w:val="28"/>
        </w:rPr>
        <w:t>
      - жеке басты азаматтар үшiн – 30 шаршы метр, бiрақ нақты алып жатқан алаңынан артық емес;</w:t>
      </w:r>
    </w:p>
    <w:bookmarkEnd w:id="31"/>
    <w:bookmarkStart w:name="z45" w:id="32"/>
    <w:p>
      <w:pPr>
        <w:spacing w:after="0"/>
        <w:ind w:left="0"/>
        <w:jc w:val="both"/>
      </w:pPr>
      <w:r>
        <w:rPr>
          <w:rFonts w:ascii="Times New Roman"/>
          <w:b w:val="false"/>
          <w:i w:val="false"/>
          <w:color w:val="000000"/>
          <w:sz w:val="28"/>
        </w:rPr>
        <w:t>
      - екi және одан да көп адамнан тұратын отбасының әрбір мүшесiне - 18 шаршы метр, бiрақ нақты алып жатқан алаңынан артық емес;</w:t>
      </w:r>
    </w:p>
    <w:bookmarkEnd w:id="32"/>
    <w:bookmarkStart w:name="z46" w:id="33"/>
    <w:p>
      <w:pPr>
        <w:spacing w:after="0"/>
        <w:ind w:left="0"/>
        <w:jc w:val="both"/>
      </w:pPr>
      <w:r>
        <w:rPr>
          <w:rFonts w:ascii="Times New Roman"/>
          <w:b w:val="false"/>
          <w:i w:val="false"/>
          <w:color w:val="000000"/>
          <w:sz w:val="28"/>
        </w:rPr>
        <w:t>
      2) электр қуатын пайдалану нормалары (айына):</w:t>
      </w:r>
    </w:p>
    <w:bookmarkEnd w:id="33"/>
    <w:bookmarkStart w:name="z47" w:id="34"/>
    <w:p>
      <w:pPr>
        <w:spacing w:after="0"/>
        <w:ind w:left="0"/>
        <w:jc w:val="both"/>
      </w:pPr>
      <w:r>
        <w:rPr>
          <w:rFonts w:ascii="Times New Roman"/>
          <w:b w:val="false"/>
          <w:i w:val="false"/>
          <w:color w:val="000000"/>
          <w:sz w:val="28"/>
        </w:rPr>
        <w:t>
      - 1 адамға -80 киловатт;</w:t>
      </w:r>
    </w:p>
    <w:bookmarkEnd w:id="34"/>
    <w:bookmarkStart w:name="z48" w:id="35"/>
    <w:p>
      <w:pPr>
        <w:spacing w:after="0"/>
        <w:ind w:left="0"/>
        <w:jc w:val="both"/>
      </w:pPr>
      <w:r>
        <w:rPr>
          <w:rFonts w:ascii="Times New Roman"/>
          <w:b w:val="false"/>
          <w:i w:val="false"/>
          <w:color w:val="000000"/>
          <w:sz w:val="28"/>
        </w:rPr>
        <w:t>
      - 2 адамға -160 киловатт;</w:t>
      </w:r>
    </w:p>
    <w:bookmarkEnd w:id="35"/>
    <w:bookmarkStart w:name="z49" w:id="36"/>
    <w:p>
      <w:pPr>
        <w:spacing w:after="0"/>
        <w:ind w:left="0"/>
        <w:jc w:val="both"/>
      </w:pPr>
      <w:r>
        <w:rPr>
          <w:rFonts w:ascii="Times New Roman"/>
          <w:b w:val="false"/>
          <w:i w:val="false"/>
          <w:color w:val="000000"/>
          <w:sz w:val="28"/>
        </w:rPr>
        <w:t>
      - 3 адамға -240 киловатт;</w:t>
      </w:r>
    </w:p>
    <w:bookmarkEnd w:id="36"/>
    <w:bookmarkStart w:name="z50" w:id="37"/>
    <w:p>
      <w:pPr>
        <w:spacing w:after="0"/>
        <w:ind w:left="0"/>
        <w:jc w:val="both"/>
      </w:pPr>
      <w:r>
        <w:rPr>
          <w:rFonts w:ascii="Times New Roman"/>
          <w:b w:val="false"/>
          <w:i w:val="false"/>
          <w:color w:val="000000"/>
          <w:sz w:val="28"/>
        </w:rPr>
        <w:t>
      - 4 және одан да көп адамға – 300 киловатт;</w:t>
      </w:r>
    </w:p>
    <w:bookmarkEnd w:id="37"/>
    <w:bookmarkStart w:name="z51" w:id="38"/>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38"/>
    <w:bookmarkStart w:name="z52" w:id="39"/>
    <w:p>
      <w:pPr>
        <w:spacing w:after="0"/>
        <w:ind w:left="0"/>
        <w:jc w:val="both"/>
      </w:pPr>
      <w:r>
        <w:rPr>
          <w:rFonts w:ascii="Times New Roman"/>
          <w:b w:val="false"/>
          <w:i w:val="false"/>
          <w:color w:val="000000"/>
          <w:sz w:val="28"/>
        </w:rPr>
        <w:t>
      Тұрғын үйді қамтамасыз етуге қажетті сумен, газбен, электрмен жабдықтауды және қоқыс шығару шығыстарын пайдалану нормалары мен тарифтерін қызмет көрсететіндер ұсынады.</w:t>
      </w:r>
    </w:p>
    <w:bookmarkEnd w:id="39"/>
    <w:bookmarkStart w:name="z53" w:id="40"/>
    <w:p>
      <w:pPr>
        <w:spacing w:after="0"/>
        <w:ind w:left="0"/>
        <w:jc w:val="both"/>
      </w:pPr>
      <w:r>
        <w:rPr>
          <w:rFonts w:ascii="Times New Roman"/>
          <w:b w:val="false"/>
          <w:i w:val="false"/>
          <w:color w:val="000000"/>
          <w:sz w:val="28"/>
        </w:rPr>
        <w:t xml:space="preserve">
      14.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w:t>
      </w:r>
    </w:p>
    <w:bookmarkEnd w:id="40"/>
    <w:bookmarkStart w:name="z54" w:id="41"/>
    <w:p>
      <w:pPr>
        <w:spacing w:after="0"/>
        <w:ind w:left="0"/>
        <w:jc w:val="both"/>
      </w:pPr>
      <w:r>
        <w:rPr>
          <w:rFonts w:ascii="Times New Roman"/>
          <w:b w:val="false"/>
          <w:i w:val="false"/>
          <w:color w:val="000000"/>
          <w:sz w:val="28"/>
        </w:rPr>
        <w:t>
      қызметтерін көрсеткені үшін абоненттік төлемақы тарифінің көтерілуіне өтемақы төлеудің ережесіне сәйкес жүргізіледі.</w:t>
      </w:r>
    </w:p>
    <w:bookmarkEnd w:id="41"/>
    <w:bookmarkStart w:name="z55" w:id="42"/>
    <w:p>
      <w:pPr>
        <w:spacing w:after="0"/>
        <w:ind w:left="0"/>
        <w:jc w:val="left"/>
      </w:pPr>
      <w:r>
        <w:rPr>
          <w:rFonts w:ascii="Times New Roman"/>
          <w:b/>
          <w:i w:val="false"/>
          <w:color w:val="000000"/>
        </w:rPr>
        <w:t xml:space="preserve"> 3. Тұрғын үй көмегiн төлеу тәртiбi.</w:t>
      </w:r>
    </w:p>
    <w:bookmarkEnd w:id="42"/>
    <w:bookmarkStart w:name="z56" w:id="43"/>
    <w:p>
      <w:pPr>
        <w:spacing w:after="0"/>
        <w:ind w:left="0"/>
        <w:jc w:val="both"/>
      </w:pPr>
      <w:r>
        <w:rPr>
          <w:rFonts w:ascii="Times New Roman"/>
          <w:b w:val="false"/>
          <w:i w:val="false"/>
          <w:color w:val="000000"/>
          <w:sz w:val="28"/>
        </w:rPr>
        <w:t>
      15. Тұрғын үйдi (тұрғын ғимаратты) күтiп-ұстауға,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үй-жайды падаланғаны үшін жалға алу төлемақысын өтеу өтемақы сомалары уәкілетті органмен екінші деңгейдегі банктер арқылы жүзеге асырады.</w:t>
      </w:r>
    </w:p>
    <w:bookmarkEnd w:id="43"/>
    <w:bookmarkStart w:name="z57" w:id="44"/>
    <w:p>
      <w:pPr>
        <w:spacing w:after="0"/>
        <w:ind w:left="0"/>
        <w:jc w:val="left"/>
      </w:pPr>
      <w:r>
        <w:rPr>
          <w:rFonts w:ascii="Times New Roman"/>
          <w:b/>
          <w:i w:val="false"/>
          <w:color w:val="000000"/>
        </w:rPr>
        <w:t xml:space="preserve"> 4. Қорытынды ережелер.</w:t>
      </w:r>
    </w:p>
    <w:bookmarkEnd w:id="44"/>
    <w:bookmarkStart w:name="z58" w:id="45"/>
    <w:p>
      <w:pPr>
        <w:spacing w:after="0"/>
        <w:ind w:left="0"/>
        <w:jc w:val="both"/>
      </w:pPr>
      <w:r>
        <w:rPr>
          <w:rFonts w:ascii="Times New Roman"/>
          <w:b w:val="false"/>
          <w:i w:val="false"/>
          <w:color w:val="000000"/>
          <w:sz w:val="28"/>
        </w:rPr>
        <w:t xml:space="preserve">
      16. Осы </w:t>
      </w:r>
      <w:r>
        <w:rPr>
          <w:rFonts w:ascii="Times New Roman"/>
          <w:b w:val="false"/>
          <w:i w:val="false"/>
          <w:color w:val="000000"/>
          <w:sz w:val="28"/>
        </w:rPr>
        <w:t>Қағидалармен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