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7eb9" w14:textId="3937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аз қамтылған отбасыларына (азаматтарға) тұрғын үй көмегiн көрсету Қағидаларын бекiту туралы</w:t>
      </w:r>
    </w:p>
    <w:p>
      <w:pPr>
        <w:spacing w:after="0"/>
        <w:ind w:left="0"/>
        <w:jc w:val="both"/>
      </w:pPr>
      <w:r>
        <w:rPr>
          <w:rFonts w:ascii="Times New Roman"/>
          <w:b w:val="false"/>
          <w:i w:val="false"/>
          <w:color w:val="000000"/>
          <w:sz w:val="28"/>
        </w:rPr>
        <w:t>Жамбыл облысы Жамбыл аудандық мәслихатының 2020 жылғы 23 қазандағы № 70-3 шешімі. Жамбыл облысының Әділет департаментінде 2020 жылғы 30 қазанда № 4787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қаулысына сәйкес Жамбыл аудандық мәслихаты ШЕШIМ ҚАБЫЛДАДЫ:</w:t>
      </w:r>
    </w:p>
    <w:bookmarkEnd w:id="0"/>
    <w:bookmarkStart w:name="z8" w:id="1"/>
    <w:p>
      <w:pPr>
        <w:spacing w:after="0"/>
        <w:ind w:left="0"/>
        <w:jc w:val="both"/>
      </w:pPr>
      <w:r>
        <w:rPr>
          <w:rFonts w:ascii="Times New Roman"/>
          <w:b w:val="false"/>
          <w:i w:val="false"/>
          <w:color w:val="000000"/>
          <w:sz w:val="28"/>
        </w:rPr>
        <w:t>
      1. Осы шешімге қоса берiлiп отырған Жамбыл ауданы бойынша аз қамтылған отбасыларына (азаматтарға) тұрғын үй көмегiн көрсету Қағидалары бекiтiлсiн.</w:t>
      </w:r>
    </w:p>
    <w:bookmarkEnd w:id="1"/>
    <w:bookmarkStart w:name="z9" w:id="2"/>
    <w:p>
      <w:pPr>
        <w:spacing w:after="0"/>
        <w:ind w:left="0"/>
        <w:jc w:val="both"/>
      </w:pPr>
      <w:r>
        <w:rPr>
          <w:rFonts w:ascii="Times New Roman"/>
          <w:b w:val="false"/>
          <w:i w:val="false"/>
          <w:color w:val="000000"/>
          <w:sz w:val="28"/>
        </w:rPr>
        <w:t xml:space="preserve">
      2. "Жамбыл ауданы бойынша аз қамтылған отбасыларына (азаматтарға) тұрғын үй көмегін көрсету Қағидаларын бекіту туралы" Жамбыл аудандық мәслихатының 2019 жылғы 8 мамырдағы </w:t>
      </w:r>
      <w:r>
        <w:rPr>
          <w:rFonts w:ascii="Times New Roman"/>
          <w:b w:val="false"/>
          <w:i w:val="false"/>
          <w:color w:val="000000"/>
          <w:sz w:val="28"/>
        </w:rPr>
        <w:t>№ 42-3</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4239</w:t>
      </w:r>
      <w:r>
        <w:rPr>
          <w:rFonts w:ascii="Times New Roman"/>
          <w:b w:val="false"/>
          <w:i w:val="false"/>
          <w:color w:val="000000"/>
          <w:sz w:val="28"/>
        </w:rPr>
        <w:t xml:space="preserve"> болып тіркелген, Қазақстан Республикасы Нормативтік-құқықтық актілерді электрондық түрдегі эталондық бақылау банкінде 2019 жылғы 24 маусымда жарияланған) күші жойылсын.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мәслихаттың әкімшілік-аумақтық құрылыс,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Сматов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23 қазандағы</w:t>
            </w:r>
            <w:r>
              <w:br/>
            </w:r>
            <w:r>
              <w:rPr>
                <w:rFonts w:ascii="Times New Roman"/>
                <w:b w:val="false"/>
                <w:i w:val="false"/>
                <w:color w:val="000000"/>
                <w:sz w:val="20"/>
              </w:rPr>
              <w:t>№ 70-3</w:t>
            </w:r>
            <w:r>
              <w:rPr>
                <w:rFonts w:ascii="Times New Roman"/>
                <w:b w:val="false"/>
                <w:i w:val="false"/>
                <w:color w:val="000000"/>
                <w:sz w:val="20"/>
              </w:rPr>
              <w:t xml:space="preserve"> шешімімен бекiтiлген</w:t>
            </w:r>
          </w:p>
        </w:tc>
      </w:tr>
    </w:tbl>
    <w:bookmarkStart w:name="z17" w:id="5"/>
    <w:p>
      <w:pPr>
        <w:spacing w:after="0"/>
        <w:ind w:left="0"/>
        <w:jc w:val="left"/>
      </w:pPr>
      <w:r>
        <w:rPr>
          <w:rFonts w:ascii="Times New Roman"/>
          <w:b/>
          <w:i w:val="false"/>
          <w:color w:val="000000"/>
        </w:rPr>
        <w:t xml:space="preserve"> Жамбыл ауданы бойынша аз қамтылған отбасыларына (азаматтарға) тұрғын үй көмегiн көрсету Қағидалары</w:t>
      </w:r>
      <w:r>
        <w:br/>
      </w:r>
      <w:r>
        <w:rPr>
          <w:rFonts w:ascii="Times New Roman"/>
          <w:b/>
          <w:i w:val="false"/>
          <w:color w:val="000000"/>
        </w:rPr>
        <w:t>1. Жалпы ережелер</w:t>
      </w:r>
    </w:p>
    <w:bookmarkEnd w:id="5"/>
    <w:bookmarkStart w:name="z19" w:id="6"/>
    <w:p>
      <w:pPr>
        <w:spacing w:after="0"/>
        <w:ind w:left="0"/>
        <w:jc w:val="both"/>
      </w:pPr>
      <w:r>
        <w:rPr>
          <w:rFonts w:ascii="Times New Roman"/>
          <w:b w:val="false"/>
          <w:i w:val="false"/>
          <w:color w:val="000000"/>
          <w:sz w:val="28"/>
        </w:rPr>
        <w:t xml:space="preserve">
      1. Осы Жамбыл ауданы бойынша аз қамтылған отбасыларына (азаматтарға) тұрғын үй көмегiн көрсету Қағидалары (әрi қарай - Қағида) "Тұрғын үй қатынастары туралы" Қазақстан Республикасының 1997 жылғы 16 сәуiрдегi Заңының </w:t>
      </w:r>
      <w:r>
        <w:rPr>
          <w:rFonts w:ascii="Times New Roman"/>
          <w:b w:val="false"/>
          <w:i w:val="false"/>
          <w:color w:val="000000"/>
          <w:sz w:val="28"/>
        </w:rPr>
        <w:t>97 бабына</w:t>
      </w:r>
      <w:r>
        <w:rPr>
          <w:rFonts w:ascii="Times New Roman"/>
          <w:b w:val="false"/>
          <w:i w:val="false"/>
          <w:color w:val="000000"/>
          <w:sz w:val="28"/>
        </w:rPr>
        <w:t xml:space="preserve"> және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Қаулысына сәйкес әзiрленген.</w:t>
      </w:r>
    </w:p>
    <w:bookmarkEnd w:id="6"/>
    <w:bookmarkStart w:name="z20"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негiзгi ұғымдар пайдаланылады:</w:t>
      </w:r>
    </w:p>
    <w:bookmarkEnd w:id="7"/>
    <w:bookmarkStart w:name="z21" w:id="8"/>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8"/>
    <w:bookmarkStart w:name="z22" w:id="9"/>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9"/>
    <w:bookmarkStart w:name="z23" w:id="10"/>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10"/>
    <w:bookmarkStart w:name="z24" w:id="11"/>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ауданның жергілікті атқарушы органы;</w:t>
      </w:r>
    </w:p>
    <w:bookmarkEnd w:id="11"/>
    <w:bookmarkStart w:name="z25" w:id="12"/>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12"/>
    <w:bookmarkStart w:name="z26" w:id="13"/>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3"/>
    <w:bookmarkStart w:name="z27" w:id="14"/>
    <w:p>
      <w:pPr>
        <w:spacing w:after="0"/>
        <w:ind w:left="0"/>
        <w:jc w:val="both"/>
      </w:pPr>
      <w:r>
        <w:rPr>
          <w:rFonts w:ascii="Times New Roman"/>
          <w:b w:val="false"/>
          <w:i w:val="false"/>
          <w:color w:val="000000"/>
          <w:sz w:val="28"/>
        </w:rPr>
        <w:t>
      7)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4"/>
    <w:bookmarkStart w:name="z28" w:id="15"/>
    <w:p>
      <w:pPr>
        <w:spacing w:after="0"/>
        <w:ind w:left="0"/>
        <w:jc w:val="both"/>
      </w:pPr>
      <w:r>
        <w:rPr>
          <w:rFonts w:ascii="Times New Roman"/>
          <w:b w:val="false"/>
          <w:i w:val="false"/>
          <w:color w:val="000000"/>
          <w:sz w:val="28"/>
        </w:rPr>
        <w:t>
      3. Тұрғын үй көмегi жергілікті бюджет қаражаты есебінен Жамбыл ауданында тұрақты тұратын аз қамтылған отбасыларға (азаматтарға):</w:t>
      </w:r>
    </w:p>
    <w:bookmarkEnd w:id="15"/>
    <w:bookmarkStart w:name="z29" w:id="16"/>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16"/>
    <w:bookmarkStart w:name="z30" w:id="17"/>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7"/>
    <w:bookmarkStart w:name="z31" w:id="18"/>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8"/>
    <w:bookmarkStart w:name="z32" w:id="1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9"/>
    <w:bookmarkStart w:name="z33" w:id="20"/>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20"/>
    <w:bookmarkStart w:name="z34" w:id="21"/>
    <w:p>
      <w:pPr>
        <w:spacing w:after="0"/>
        <w:ind w:left="0"/>
        <w:jc w:val="both"/>
      </w:pPr>
      <w:r>
        <w:rPr>
          <w:rFonts w:ascii="Times New Roman"/>
          <w:b w:val="false"/>
          <w:i w:val="false"/>
          <w:color w:val="000000"/>
          <w:sz w:val="28"/>
        </w:rPr>
        <w:t>
      4. Жамбыл ауданында тұрақты тұратын адамдарға тұрғын үйді (тұрғын ғимаратты) күтіп-ұстауға арналған шығыстар сметасына сәйкес жеткiзушiлер ұсынған кондоминиум объектісінің ортақ мүлкін күтіп-ұстауға арналған коммуналдық қызметтер көрсету ақысын төлеу шоттары мен ай сайынғы жарналардың шоттары бойынша бюджет қаражаты есебінен көрсетіледі.</w:t>
      </w:r>
    </w:p>
    <w:bookmarkEnd w:id="21"/>
    <w:bookmarkStart w:name="z35" w:id="22"/>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36" w:id="23"/>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3"/>
    <w:bookmarkStart w:name="z37" w:id="24"/>
    <w:p>
      <w:pPr>
        <w:spacing w:after="0"/>
        <w:ind w:left="0"/>
        <w:jc w:val="both"/>
      </w:pPr>
      <w:r>
        <w:rPr>
          <w:rFonts w:ascii="Times New Roman"/>
          <w:b w:val="false"/>
          <w:i w:val="false"/>
          <w:color w:val="000000"/>
          <w:sz w:val="28"/>
        </w:rPr>
        <w:t>
      7. Тұрғын үй көмегі өтініш берген тоқсанның алдындағы тоқсанда қызметтерді жеткізушілер ұсынған шоттар бойынша көрсетіледі. Отбасының шекті жол берілетін шығыстар үлесі отбасының жиынтық табысының 10 пайыз мөлшерiнде белгiленедi.</w:t>
      </w:r>
    </w:p>
    <w:bookmarkEnd w:id="24"/>
    <w:bookmarkStart w:name="z38" w:id="25"/>
    <w:p>
      <w:pPr>
        <w:spacing w:after="0"/>
        <w:ind w:left="0"/>
        <w:jc w:val="both"/>
      </w:pPr>
      <w:r>
        <w:rPr>
          <w:rFonts w:ascii="Times New Roman"/>
          <w:b w:val="false"/>
          <w:i w:val="false"/>
          <w:color w:val="000000"/>
          <w:sz w:val="28"/>
        </w:rPr>
        <w:t>
      8. Тұрғын үй көмегін алуға үміткер отбасының жиынтық табысын есептеу Қазақстан Республикасы Индустрия және даму министрінің 2020 жылғы 24 сәуірдегі №226 бұйрығымен бекітілген "Тұрғын үй көмегін алуға үмiткер отбасының (Қазақстан Республикасы азаматының) жиынтық табысын есептеу тәртiбiне" сәйкес анықталады.</w:t>
      </w:r>
    </w:p>
    <w:bookmarkEnd w:id="25"/>
    <w:bookmarkStart w:name="z39" w:id="26"/>
    <w:p>
      <w:pPr>
        <w:spacing w:after="0"/>
        <w:ind w:left="0"/>
        <w:jc w:val="both"/>
      </w:pPr>
      <w:r>
        <w:rPr>
          <w:rFonts w:ascii="Times New Roman"/>
          <w:b w:val="false"/>
          <w:i w:val="false"/>
          <w:color w:val="000000"/>
          <w:sz w:val="28"/>
        </w:rPr>
        <w:t>
      9. Тұрғын үй көмегiн көрсетуге өтiнiш қабылдау ағымдағы тоқсанның iшiнде жүргiзiледi және тоқсанға толығымен тағайындалады.</w:t>
      </w:r>
    </w:p>
    <w:bookmarkEnd w:id="26"/>
    <w:bookmarkStart w:name="z40" w:id="27"/>
    <w:p>
      <w:pPr>
        <w:spacing w:after="0"/>
        <w:ind w:left="0"/>
        <w:jc w:val="both"/>
      </w:pPr>
      <w:r>
        <w:rPr>
          <w:rFonts w:ascii="Times New Roman"/>
          <w:b w:val="false"/>
          <w:i w:val="false"/>
          <w:color w:val="000000"/>
          <w:sz w:val="28"/>
        </w:rPr>
        <w:t>
      Ресми расталмаған табыс отбасының (азаматтың) жұмысқа жарамды әрбiр мүшесіне ең төменгі жалақыдан кем емес мөлшерде есепке алынады.</w:t>
      </w:r>
    </w:p>
    <w:bookmarkEnd w:id="27"/>
    <w:bookmarkStart w:name="z41" w:id="28"/>
    <w:p>
      <w:pPr>
        <w:spacing w:after="0"/>
        <w:ind w:left="0"/>
        <w:jc w:val="both"/>
      </w:pPr>
      <w:r>
        <w:rPr>
          <w:rFonts w:ascii="Times New Roman"/>
          <w:b w:val="false"/>
          <w:i w:val="false"/>
          <w:color w:val="000000"/>
          <w:sz w:val="28"/>
        </w:rPr>
        <w:t>
      10. Жеке меншiгiнде бiреуден артық тұрғын жайы (үйi, пәтерi) бар немесе тұрғын үй-жайларын жалға тапсыратын аз қамтылған отбасыларына (азаматтарға) тұрғын үй көмегi тағайындалмайды.</w:t>
      </w:r>
    </w:p>
    <w:bookmarkEnd w:id="28"/>
    <w:bookmarkStart w:name="z42" w:id="29"/>
    <w:p>
      <w:pPr>
        <w:spacing w:after="0"/>
        <w:ind w:left="0"/>
        <w:jc w:val="both"/>
      </w:pPr>
      <w:r>
        <w:rPr>
          <w:rFonts w:ascii="Times New Roman"/>
          <w:b w:val="false"/>
          <w:i w:val="false"/>
          <w:color w:val="000000"/>
          <w:sz w:val="28"/>
        </w:rPr>
        <w:t>
      Мүгедектерді, күндізгі оқу нысанында оқитын оқушыларды, студенттерді, тыңдаушыларды, курсанттар мен магистранттарды, екі айдан астам еңбекке уақытша қабілетсіздік мерзімі белгіленуі мүмкін ауруы бар адамдарды, үш жасқа дейінгі баланы, мүгедек баланы, бірінші және екінші топтағы мүгедектерді, бөгде адамның күтіміне және көмегіне мұқтаж, сексен жастан асқан қарттарды бағып-күтуді жүзеге асыратын адамдарды қоспағанда, жұмыспен қамту мәселелері жөніндегі уәкілетті органдарда тіркелмеген жұмыссыз тұлғаларды, жұмысқа жарамды, бірақ жұмыс істемейтін адамдары бар аз қамтылған отбасыларға (азаматтарға) тұрғын үй көмегі тағайындалмайды.</w:t>
      </w:r>
    </w:p>
    <w:bookmarkEnd w:id="29"/>
    <w:bookmarkStart w:name="z43" w:id="30"/>
    <w:p>
      <w:pPr>
        <w:spacing w:after="0"/>
        <w:ind w:left="0"/>
        <w:jc w:val="left"/>
      </w:pPr>
      <w:r>
        <w:rPr>
          <w:rFonts w:ascii="Times New Roman"/>
          <w:b/>
          <w:i w:val="false"/>
          <w:color w:val="000000"/>
        </w:rPr>
        <w:t xml:space="preserve"> 2. Тұрғын үй көмегiн көрсетудiң тәртiбi мен мөлшерi</w:t>
      </w:r>
    </w:p>
    <w:bookmarkEnd w:id="30"/>
    <w:bookmarkStart w:name="z44" w:id="31"/>
    <w:p>
      <w:pPr>
        <w:spacing w:after="0"/>
        <w:ind w:left="0"/>
        <w:jc w:val="both"/>
      </w:pPr>
      <w:r>
        <w:rPr>
          <w:rFonts w:ascii="Times New Roman"/>
          <w:b w:val="false"/>
          <w:i w:val="false"/>
          <w:color w:val="000000"/>
          <w:sz w:val="28"/>
        </w:rPr>
        <w:t>
      11.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31"/>
    <w:bookmarkStart w:name="z45" w:id="32"/>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32"/>
    <w:bookmarkStart w:name="z46" w:id="33"/>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33"/>
    <w:bookmarkStart w:name="z47" w:id="34"/>
    <w:p>
      <w:pPr>
        <w:spacing w:after="0"/>
        <w:ind w:left="0"/>
        <w:jc w:val="both"/>
      </w:pPr>
      <w:r>
        <w:rPr>
          <w:rFonts w:ascii="Times New Roman"/>
          <w:b w:val="false"/>
          <w:i w:val="false"/>
          <w:color w:val="000000"/>
          <w:sz w:val="28"/>
        </w:rPr>
        <w:t>
      3) жылжымайтын мүлiктiң болуы (болмауы) туралы анықтама (тиісті мемлекеттік ақпараттық жүйелерден алынатын мәліметтерді қоспағанда);</w:t>
      </w:r>
    </w:p>
    <w:bookmarkEnd w:id="34"/>
    <w:bookmarkStart w:name="z48" w:id="35"/>
    <w:p>
      <w:pPr>
        <w:spacing w:after="0"/>
        <w:ind w:left="0"/>
        <w:jc w:val="both"/>
      </w:pPr>
      <w:r>
        <w:rPr>
          <w:rFonts w:ascii="Times New Roman"/>
          <w:b w:val="false"/>
          <w:i w:val="false"/>
          <w:color w:val="000000"/>
          <w:sz w:val="28"/>
        </w:rPr>
        <w:t>
      4) зейнетақы аударымдары туралы анықтама (тиісті мемлекеттік ақпараттық жүйелерден алынатын мәліметтерді қоспағанда);</w:t>
      </w:r>
    </w:p>
    <w:bookmarkEnd w:id="35"/>
    <w:bookmarkStart w:name="z49" w:id="36"/>
    <w:p>
      <w:pPr>
        <w:spacing w:after="0"/>
        <w:ind w:left="0"/>
        <w:jc w:val="both"/>
      </w:pPr>
      <w:r>
        <w:rPr>
          <w:rFonts w:ascii="Times New Roman"/>
          <w:b w:val="false"/>
          <w:i w:val="false"/>
          <w:color w:val="000000"/>
          <w:sz w:val="28"/>
        </w:rPr>
        <w:t>
      5) жұмыс орнынан немесе жұмыссыз адам ретінде тіркелуі туралы анықтама;</w:t>
      </w:r>
    </w:p>
    <w:bookmarkEnd w:id="36"/>
    <w:bookmarkStart w:name="z50" w:id="37"/>
    <w:p>
      <w:pPr>
        <w:spacing w:after="0"/>
        <w:ind w:left="0"/>
        <w:jc w:val="both"/>
      </w:pPr>
      <w:r>
        <w:rPr>
          <w:rFonts w:ascii="Times New Roman"/>
          <w:b w:val="false"/>
          <w:i w:val="false"/>
          <w:color w:val="000000"/>
          <w:sz w:val="28"/>
        </w:rPr>
        <w:t>
      6) балаларға және асырауындағы басқа да адамдарға алименттер туралы мәліметтер;</w:t>
      </w:r>
    </w:p>
    <w:bookmarkEnd w:id="37"/>
    <w:bookmarkStart w:name="z51" w:id="38"/>
    <w:p>
      <w:pPr>
        <w:spacing w:after="0"/>
        <w:ind w:left="0"/>
        <w:jc w:val="both"/>
      </w:pPr>
      <w:r>
        <w:rPr>
          <w:rFonts w:ascii="Times New Roman"/>
          <w:b w:val="false"/>
          <w:i w:val="false"/>
          <w:color w:val="000000"/>
          <w:sz w:val="28"/>
        </w:rPr>
        <w:t>
      7) банктік шоты;</w:t>
      </w:r>
    </w:p>
    <w:bookmarkEnd w:id="38"/>
    <w:bookmarkStart w:name="z52" w:id="39"/>
    <w:p>
      <w:pPr>
        <w:spacing w:after="0"/>
        <w:ind w:left="0"/>
        <w:jc w:val="both"/>
      </w:pPr>
      <w:r>
        <w:rPr>
          <w:rFonts w:ascii="Times New Roman"/>
          <w:b w:val="false"/>
          <w:i w:val="false"/>
          <w:color w:val="000000"/>
          <w:sz w:val="28"/>
        </w:rPr>
        <w:t>
      8) тұрғын үйді (тұрғын ғимаратты) күтіп ұстауға арналған ай сайынғы жарналардың мөлшері туралы шоттар;</w:t>
      </w:r>
    </w:p>
    <w:bookmarkEnd w:id="39"/>
    <w:bookmarkStart w:name="z53" w:id="40"/>
    <w:p>
      <w:pPr>
        <w:spacing w:after="0"/>
        <w:ind w:left="0"/>
        <w:jc w:val="both"/>
      </w:pPr>
      <w:r>
        <w:rPr>
          <w:rFonts w:ascii="Times New Roman"/>
          <w:b w:val="false"/>
          <w:i w:val="false"/>
          <w:color w:val="000000"/>
          <w:sz w:val="28"/>
        </w:rPr>
        <w:t>
      9) коммуналдық қызметтерді тұтынуға арналған шоттар;</w:t>
      </w:r>
    </w:p>
    <w:bookmarkEnd w:id="40"/>
    <w:bookmarkStart w:name="z54" w:id="41"/>
    <w:p>
      <w:pPr>
        <w:spacing w:after="0"/>
        <w:ind w:left="0"/>
        <w:jc w:val="both"/>
      </w:pPr>
      <w:r>
        <w:rPr>
          <w:rFonts w:ascii="Times New Roman"/>
          <w:b w:val="false"/>
          <w:i w:val="false"/>
          <w:color w:val="000000"/>
          <w:sz w:val="28"/>
        </w:rPr>
        <w:t>
      10) телекоммуникация қызметтері үшін түбіртек-шот немесе байланыс қызметтерін көрсетуге арналған шарттың көшірмесі;</w:t>
      </w:r>
    </w:p>
    <w:bookmarkEnd w:id="41"/>
    <w:bookmarkStart w:name="z55" w:id="42"/>
    <w:p>
      <w:pPr>
        <w:spacing w:after="0"/>
        <w:ind w:left="0"/>
        <w:jc w:val="both"/>
      </w:pPr>
      <w:r>
        <w:rPr>
          <w:rFonts w:ascii="Times New Roman"/>
          <w:b w:val="false"/>
          <w:i w:val="false"/>
          <w:color w:val="000000"/>
          <w:sz w:val="28"/>
        </w:rPr>
        <w:t>
      11)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42"/>
    <w:bookmarkStart w:name="z56" w:id="43"/>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3"/>
    <w:bookmarkStart w:name="z57" w:id="44"/>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16-тармағында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44"/>
    <w:bookmarkStart w:name="z58" w:id="45"/>
    <w:p>
      <w:pPr>
        <w:spacing w:after="0"/>
        <w:ind w:left="0"/>
        <w:jc w:val="both"/>
      </w:pPr>
      <w:r>
        <w:rPr>
          <w:rFonts w:ascii="Times New Roman"/>
          <w:b w:val="false"/>
          <w:i w:val="false"/>
          <w:color w:val="000000"/>
          <w:sz w:val="28"/>
        </w:rPr>
        <w:t>
      12.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5"/>
    <w:bookmarkStart w:name="z59" w:id="46"/>
    <w:p>
      <w:pPr>
        <w:spacing w:after="0"/>
        <w:ind w:left="0"/>
        <w:jc w:val="both"/>
      </w:pPr>
      <w:r>
        <w:rPr>
          <w:rFonts w:ascii="Times New Roman"/>
          <w:b w:val="false"/>
          <w:i w:val="false"/>
          <w:color w:val="000000"/>
          <w:sz w:val="28"/>
        </w:rPr>
        <w:t>
      13. Осы Ереженің 11-тармағында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6"/>
    <w:bookmarkStart w:name="z60" w:id="47"/>
    <w:p>
      <w:pPr>
        <w:spacing w:after="0"/>
        <w:ind w:left="0"/>
        <w:jc w:val="both"/>
      </w:pPr>
      <w:r>
        <w:rPr>
          <w:rFonts w:ascii="Times New Roman"/>
          <w:b w:val="false"/>
          <w:i w:val="false"/>
          <w:color w:val="000000"/>
          <w:sz w:val="28"/>
        </w:rPr>
        <w:t>
      14."Электрондық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7"/>
    <w:bookmarkStart w:name="z61" w:id="48"/>
    <w:p>
      <w:pPr>
        <w:spacing w:after="0"/>
        <w:ind w:left="0"/>
        <w:jc w:val="both"/>
      </w:pPr>
      <w:r>
        <w:rPr>
          <w:rFonts w:ascii="Times New Roman"/>
          <w:b w:val="false"/>
          <w:i w:val="false"/>
          <w:color w:val="000000"/>
          <w:sz w:val="28"/>
        </w:rPr>
        <w:t>
      15.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8"/>
    <w:bookmarkStart w:name="z62" w:id="49"/>
    <w:p>
      <w:pPr>
        <w:spacing w:after="0"/>
        <w:ind w:left="0"/>
        <w:jc w:val="both"/>
      </w:pPr>
      <w:r>
        <w:rPr>
          <w:rFonts w:ascii="Times New Roman"/>
          <w:b w:val="false"/>
          <w:i w:val="false"/>
          <w:color w:val="000000"/>
          <w:sz w:val="28"/>
        </w:rPr>
        <w:t>
      16.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9"/>
    <w:bookmarkStart w:name="z63" w:id="50"/>
    <w:p>
      <w:pPr>
        <w:spacing w:after="0"/>
        <w:ind w:left="0"/>
        <w:jc w:val="both"/>
      </w:pPr>
      <w:r>
        <w:rPr>
          <w:rFonts w:ascii="Times New Roman"/>
          <w:b w:val="false"/>
          <w:i w:val="false"/>
          <w:color w:val="000000"/>
          <w:sz w:val="28"/>
        </w:rPr>
        <w:t>
      17.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50"/>
    <w:bookmarkStart w:name="z64" w:id="51"/>
    <w:p>
      <w:pPr>
        <w:spacing w:after="0"/>
        <w:ind w:left="0"/>
        <w:jc w:val="both"/>
      </w:pPr>
      <w:r>
        <w:rPr>
          <w:rFonts w:ascii="Times New Roman"/>
          <w:b w:val="false"/>
          <w:i w:val="false"/>
          <w:color w:val="000000"/>
          <w:sz w:val="28"/>
        </w:rPr>
        <w:t>
      18. Тұрғын үй көмегiн тағайындау үшiн қажеттi құжаттар салыстыру үшiн көшiрме және түпнұсқада ұсынылады, одан кейiн құжаттардың түпнұсқалары өтiнiш берушiге қайтарылады.</w:t>
      </w:r>
    </w:p>
    <w:bookmarkEnd w:id="51"/>
    <w:bookmarkStart w:name="z65" w:id="52"/>
    <w:p>
      <w:pPr>
        <w:spacing w:after="0"/>
        <w:ind w:left="0"/>
        <w:jc w:val="both"/>
      </w:pPr>
      <w:r>
        <w:rPr>
          <w:rFonts w:ascii="Times New Roman"/>
          <w:b w:val="false"/>
          <w:i w:val="false"/>
          <w:color w:val="000000"/>
          <w:sz w:val="28"/>
        </w:rPr>
        <w:t>
      19. Тұрғын үй көмегiнiң мөлшерi тұрғын үйдi (тұрғын ғимаратты) күтiп-ұстауға, коммуналдық қызметтердi және телекоммуникацияның желiсiне қосылған телефонға абоненттiк ақының өсуi бөлiгiнде байланыс қызметтерiн тұтынуына, тұрғын үй - жайды пайдаланғаны үшiн жалға алу төлемақысын төлеуге кеткен нақты шығындардың сомасынан аса алмайды.</w:t>
      </w:r>
    </w:p>
    <w:bookmarkEnd w:id="52"/>
    <w:bookmarkStart w:name="z66" w:id="53"/>
    <w:p>
      <w:pPr>
        <w:spacing w:after="0"/>
        <w:ind w:left="0"/>
        <w:jc w:val="both"/>
      </w:pPr>
      <w:r>
        <w:rPr>
          <w:rFonts w:ascii="Times New Roman"/>
          <w:b w:val="false"/>
          <w:i w:val="false"/>
          <w:color w:val="000000"/>
          <w:sz w:val="28"/>
        </w:rPr>
        <w:t>
      20.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53"/>
    <w:bookmarkStart w:name="z67" w:id="54"/>
    <w:p>
      <w:pPr>
        <w:spacing w:after="0"/>
        <w:ind w:left="0"/>
        <w:jc w:val="both"/>
      </w:pPr>
      <w:r>
        <w:rPr>
          <w:rFonts w:ascii="Times New Roman"/>
          <w:b w:val="false"/>
          <w:i w:val="false"/>
          <w:color w:val="000000"/>
          <w:sz w:val="28"/>
        </w:rPr>
        <w:t>
      21. Тұрғын үй көмегiнiң заңсыз алынған сомалары алушымен ерiктi түрде, ал бас тартқан жағдайда – сот тәртiбiмен қайтарылуға жатады.</w:t>
      </w:r>
    </w:p>
    <w:bookmarkEnd w:id="54"/>
    <w:bookmarkStart w:name="z68" w:id="55"/>
    <w:p>
      <w:pPr>
        <w:spacing w:after="0"/>
        <w:ind w:left="0"/>
        <w:jc w:val="both"/>
      </w:pPr>
      <w:r>
        <w:rPr>
          <w:rFonts w:ascii="Times New Roman"/>
          <w:b w:val="false"/>
          <w:i w:val="false"/>
          <w:color w:val="000000"/>
          <w:sz w:val="28"/>
        </w:rPr>
        <w:t>
      22.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55"/>
    <w:bookmarkStart w:name="z69" w:id="56"/>
    <w:p>
      <w:pPr>
        <w:spacing w:after="0"/>
        <w:ind w:left="0"/>
        <w:jc w:val="both"/>
      </w:pPr>
      <w:r>
        <w:rPr>
          <w:rFonts w:ascii="Times New Roman"/>
          <w:b w:val="false"/>
          <w:i w:val="false"/>
          <w:color w:val="000000"/>
          <w:sz w:val="28"/>
        </w:rPr>
        <w:t>
      1) өтемақы шараларымен қамтамасыз етiлетiн тұрғын үй алаңының нормалары: жеке басты азаматтар үшiн – 30 шаршы метр, бiрақ нақты алып жатқан алаңынан артық емес;</w:t>
      </w:r>
    </w:p>
    <w:bookmarkEnd w:id="56"/>
    <w:bookmarkStart w:name="z70" w:id="57"/>
    <w:p>
      <w:pPr>
        <w:spacing w:after="0"/>
        <w:ind w:left="0"/>
        <w:jc w:val="both"/>
      </w:pPr>
      <w:r>
        <w:rPr>
          <w:rFonts w:ascii="Times New Roman"/>
          <w:b w:val="false"/>
          <w:i w:val="false"/>
          <w:color w:val="000000"/>
          <w:sz w:val="28"/>
        </w:rPr>
        <w:t>
      екi және одан да көп адамды отбасына – отбасының әр мүшесiне 18 шаршы метр, бiрақ нақты алып жатқан алаңынан артық емес;</w:t>
      </w:r>
    </w:p>
    <w:bookmarkEnd w:id="57"/>
    <w:bookmarkStart w:name="z71" w:id="58"/>
    <w:p>
      <w:pPr>
        <w:spacing w:after="0"/>
        <w:ind w:left="0"/>
        <w:jc w:val="both"/>
      </w:pPr>
      <w:r>
        <w:rPr>
          <w:rFonts w:ascii="Times New Roman"/>
          <w:b w:val="false"/>
          <w:i w:val="false"/>
          <w:color w:val="000000"/>
          <w:sz w:val="28"/>
        </w:rPr>
        <w:t>
      2) электр қуатын тұтыну нормалары (айына):</w:t>
      </w:r>
    </w:p>
    <w:bookmarkEnd w:id="58"/>
    <w:bookmarkStart w:name="z72" w:id="59"/>
    <w:p>
      <w:pPr>
        <w:spacing w:after="0"/>
        <w:ind w:left="0"/>
        <w:jc w:val="both"/>
      </w:pPr>
      <w:r>
        <w:rPr>
          <w:rFonts w:ascii="Times New Roman"/>
          <w:b w:val="false"/>
          <w:i w:val="false"/>
          <w:color w:val="000000"/>
          <w:sz w:val="28"/>
        </w:rPr>
        <w:t>
      бiрден бес адамға дейiнгi отбасына – отбасының әрбiр мүшесiне 80 киловатт;</w:t>
      </w:r>
    </w:p>
    <w:bookmarkEnd w:id="59"/>
    <w:bookmarkStart w:name="z73" w:id="60"/>
    <w:p>
      <w:pPr>
        <w:spacing w:after="0"/>
        <w:ind w:left="0"/>
        <w:jc w:val="both"/>
      </w:pPr>
      <w:r>
        <w:rPr>
          <w:rFonts w:ascii="Times New Roman"/>
          <w:b w:val="false"/>
          <w:i w:val="false"/>
          <w:color w:val="000000"/>
          <w:sz w:val="28"/>
        </w:rPr>
        <w:t>
      бес және одан да көп мүшелi отбасына – 400 киловатт;</w:t>
      </w:r>
    </w:p>
    <w:bookmarkEnd w:id="60"/>
    <w:bookmarkStart w:name="z74" w:id="61"/>
    <w:p>
      <w:pPr>
        <w:spacing w:after="0"/>
        <w:ind w:left="0"/>
        <w:jc w:val="both"/>
      </w:pPr>
      <w:r>
        <w:rPr>
          <w:rFonts w:ascii="Times New Roman"/>
          <w:b w:val="false"/>
          <w:i w:val="false"/>
          <w:color w:val="000000"/>
          <w:sz w:val="28"/>
        </w:rPr>
        <w:t>
      3) газ шығындарының нормалары (айына):</w:t>
      </w:r>
    </w:p>
    <w:bookmarkEnd w:id="61"/>
    <w:bookmarkStart w:name="z75" w:id="62"/>
    <w:p>
      <w:pPr>
        <w:spacing w:after="0"/>
        <w:ind w:left="0"/>
        <w:jc w:val="both"/>
      </w:pPr>
      <w:r>
        <w:rPr>
          <w:rFonts w:ascii="Times New Roman"/>
          <w:b w:val="false"/>
          <w:i w:val="false"/>
          <w:color w:val="000000"/>
          <w:sz w:val="28"/>
        </w:rPr>
        <w:t>
      газ жылыту пешінің (1 шаршы метрге) -7,88 текше метр;</w:t>
      </w:r>
    </w:p>
    <w:bookmarkEnd w:id="62"/>
    <w:bookmarkStart w:name="z76" w:id="63"/>
    <w:p>
      <w:pPr>
        <w:spacing w:after="0"/>
        <w:ind w:left="0"/>
        <w:jc w:val="both"/>
      </w:pPr>
      <w:r>
        <w:rPr>
          <w:rFonts w:ascii="Times New Roman"/>
          <w:b w:val="false"/>
          <w:i w:val="false"/>
          <w:color w:val="000000"/>
          <w:sz w:val="28"/>
        </w:rPr>
        <w:t>
      газбен ас дайындау (отбасының әрбір мүшесіне) - 22 текше метр;</w:t>
      </w:r>
    </w:p>
    <w:bookmarkEnd w:id="63"/>
    <w:bookmarkStart w:name="z77" w:id="64"/>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64"/>
    <w:bookmarkStart w:name="z78" w:id="65"/>
    <w:p>
      <w:pPr>
        <w:spacing w:after="0"/>
        <w:ind w:left="0"/>
        <w:jc w:val="left"/>
      </w:pPr>
      <w:r>
        <w:rPr>
          <w:rFonts w:ascii="Times New Roman"/>
          <w:b/>
          <w:i w:val="false"/>
          <w:color w:val="000000"/>
        </w:rPr>
        <w:t xml:space="preserve"> 3. Тұрғын үй көмегiн төлеу</w:t>
      </w:r>
    </w:p>
    <w:bookmarkEnd w:id="65"/>
    <w:bookmarkStart w:name="z79" w:id="66"/>
    <w:p>
      <w:pPr>
        <w:spacing w:after="0"/>
        <w:ind w:left="0"/>
        <w:jc w:val="both"/>
      </w:pPr>
      <w:r>
        <w:rPr>
          <w:rFonts w:ascii="Times New Roman"/>
          <w:b w:val="false"/>
          <w:i w:val="false"/>
          <w:color w:val="000000"/>
          <w:sz w:val="28"/>
        </w:rPr>
        <w:t>
      23.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p>
    <w:bookmarkEnd w:id="66"/>
    <w:bookmarkStart w:name="z80" w:id="67"/>
    <w:p>
      <w:pPr>
        <w:spacing w:after="0"/>
        <w:ind w:left="0"/>
        <w:jc w:val="left"/>
      </w:pPr>
      <w:r>
        <w:rPr>
          <w:rFonts w:ascii="Times New Roman"/>
          <w:b/>
          <w:i w:val="false"/>
          <w:color w:val="000000"/>
        </w:rPr>
        <w:t xml:space="preserve"> 4. Қорытынды ережелер</w:t>
      </w:r>
    </w:p>
    <w:bookmarkEnd w:id="67"/>
    <w:bookmarkStart w:name="z81" w:id="68"/>
    <w:p>
      <w:pPr>
        <w:spacing w:after="0"/>
        <w:ind w:left="0"/>
        <w:jc w:val="both"/>
      </w:pPr>
      <w:r>
        <w:rPr>
          <w:rFonts w:ascii="Times New Roman"/>
          <w:b w:val="false"/>
          <w:i w:val="false"/>
          <w:color w:val="000000"/>
          <w:sz w:val="28"/>
        </w:rPr>
        <w:t>
      24. Осы Қағидалармен реттелмеген қатынастар Қазақстан Республикасының қолданыстағы заңнамасына сәйкес реттеледi.</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