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ec7d" w14:textId="4a3e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Жуалы ауданы әкімдігінің 2020 жылғы 23 қазандағы № 509 қаулысы. Жамбыл облысының Әділет департаментінде 2020 жылғы 29 қазанда № 4776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сәйкес, аудан әкімдігі ҚАУЛЫ ЕТЕДІ:</w:t>
      </w:r>
    </w:p>
    <w:bookmarkEnd w:id="0"/>
    <w:bookmarkStart w:name="z8" w:id="1"/>
    <w:p>
      <w:pPr>
        <w:spacing w:after="0"/>
        <w:ind w:left="0"/>
        <w:jc w:val="both"/>
      </w:pPr>
      <w:r>
        <w:rPr>
          <w:rFonts w:ascii="Times New Roman"/>
          <w:b w:val="false"/>
          <w:i w:val="false"/>
          <w:color w:val="000000"/>
          <w:sz w:val="28"/>
        </w:rPr>
        <w:t>
      1. "RESOURSE QAZAQ INVEST" жауапкершілігі шектеулі серіктестігіне пайдалы қатты қазбаларды барлау жұмыстарын жүргізу үшін қосымшаға сәйкес жалпы алаңы 253,0 гектар, оның ішінде Қарасаз ауылдық округі аумағынан 193,9 гектар, Нұрлыкент ауылдық округі аумағынан 6,0 гектар, Көкбастау ауылдық округі аумағынан 53,1 гектар жер учаскелерін жер пайдаланушылардан алып қоймай 11 (он бір) ай мерзіміне қауымдық сервитут белгіленсін.</w:t>
      </w:r>
    </w:p>
    <w:bookmarkEnd w:id="1"/>
    <w:bookmarkStart w:name="z9" w:id="2"/>
    <w:p>
      <w:pPr>
        <w:spacing w:after="0"/>
        <w:ind w:left="0"/>
        <w:jc w:val="both"/>
      </w:pPr>
      <w:r>
        <w:rPr>
          <w:rFonts w:ascii="Times New Roman"/>
          <w:b w:val="false"/>
          <w:i w:val="false"/>
          <w:color w:val="000000"/>
          <w:sz w:val="28"/>
        </w:rPr>
        <w:t xml:space="preserve">
      2. "RESOURSE QAZAQ INVEST" жауапкершілігі шектеулі серіктестігі жер пайдаланушыларға шектеулі нысаналы пайдалану белгілеуден келтірілген шығындарды толық көлемде өтеуді қамтамасыз етсін және пайдалы қазбаларды барлау жұмыстары аяқталғаннан кейін бүлінген жерлерді қалпына келтіру жұмыстарын жүргізсін. </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Абдекерим Култаевич Уркумбаевқа жүктелсін.</w:t>
      </w:r>
    </w:p>
    <w:bookmarkEnd w:id="3"/>
    <w:bookmarkStart w:name="z11"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Ергебеков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2020 жылғы 23 қазандағы</w:t>
            </w:r>
            <w:r>
              <w:br/>
            </w:r>
            <w:r>
              <w:rPr>
                <w:rFonts w:ascii="Times New Roman"/>
                <w:b w:val="false"/>
                <w:i w:val="false"/>
                <w:color w:val="000000"/>
                <w:sz w:val="20"/>
              </w:rPr>
              <w:t>№ 509 қаулысына қосымша</w:t>
            </w:r>
          </w:p>
        </w:tc>
      </w:tr>
    </w:tbl>
    <w:bookmarkStart w:name="z15" w:id="5"/>
    <w:p>
      <w:pPr>
        <w:spacing w:after="0"/>
        <w:ind w:left="0"/>
        <w:jc w:val="left"/>
      </w:pPr>
      <w:r>
        <w:rPr>
          <w:rFonts w:ascii="Times New Roman"/>
          <w:b/>
          <w:i w:val="false"/>
          <w:color w:val="000000"/>
        </w:rPr>
        <w:t xml:space="preserve"> "RESOURSE QAZAQ INVEST" жауапкершілігі шектеулі серіктестігіне пайдалы қатты қазбаларды барлау жұмыстарын жүргізу үшін қауымдық сервитут белгіленетін жер учаскелерінің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645"/>
        <w:gridCol w:w="3470"/>
        <w:gridCol w:w="754"/>
        <w:gridCol w:w="1242"/>
        <w:gridCol w:w="3471"/>
        <w:gridCol w:w="964"/>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Егістігі, гектар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 дығы, гектар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 гектар</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Сейдалиев Жанадил Абдикадырович</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Абылнур Жандаралиевич</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жауапкершілігі шектеулі серіктестігі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Қарасаз ауылдық округі жері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 ауылдық округі жері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ауылдық округі жері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49,8597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49,8597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