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508f" w14:textId="bd65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12 наурыздағы № 64-2 шешімі. Жамбыл облысының Әділет департаментінде 2020 жылғы 18 наурызда № 4525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w:t>
      </w:r>
      <w:r>
        <w:rPr>
          <w:rFonts w:ascii="Times New Roman"/>
          <w:b w:val="false"/>
          <w:i w:val="false"/>
          <w:color w:val="000000"/>
          <w:sz w:val="28"/>
        </w:rPr>
        <w:t>№ 61-3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"16201127" сандары "16248431"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"-82791" сандары "-130095"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"82791" сандары "130095" сандарымен ауыстырылсын;</w:t>
      </w:r>
    </w:p>
    <w:bookmarkEnd w:id="4"/>
    <w:bookmarkStart w:name="z16" w:id="5"/>
    <w:p>
      <w:pPr>
        <w:spacing w:after="0"/>
        <w:ind w:left="0"/>
        <w:jc w:val="both"/>
      </w:pPr>
      <w:r>
        <w:rPr>
          <w:rFonts w:ascii="Times New Roman"/>
          <w:b w:val="false"/>
          <w:i w:val="false"/>
          <w:color w:val="000000"/>
          <w:sz w:val="28"/>
        </w:rPr>
        <w:t>
      бюджет қаражатының пайдаланылатын қалдықтары "0" сандары "47304" сандарымен ауыстырылсын.</w:t>
      </w:r>
    </w:p>
    <w:bookmarkEnd w:id="5"/>
    <w:bookmarkStart w:name="z17"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8"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19"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Калкабаева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12 наурызы</w:t>
            </w:r>
            <w:r>
              <w:br/>
            </w:r>
            <w:r>
              <w:rPr>
                <w:rFonts w:ascii="Times New Roman"/>
                <w:b w:val="false"/>
                <w:i w:val="false"/>
                <w:color w:val="000000"/>
                <w:sz w:val="20"/>
              </w:rPr>
              <w:t>№ 64-2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w:t>
            </w:r>
            <w:r>
              <w:rPr>
                <w:rFonts w:ascii="Times New Roman"/>
                <w:b w:val="false"/>
                <w:i w:val="false"/>
                <w:color w:val="000000"/>
                <w:sz w:val="20"/>
              </w:rPr>
              <w:t xml:space="preserve"> шешіміне 1 қосымша</w:t>
            </w:r>
          </w:p>
        </w:tc>
      </w:tr>
    </w:tbl>
    <w:bookmarkStart w:name="z28"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16201127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16248431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