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0fb4" w14:textId="4660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 44-3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2020 жылғы 22 желтоқсандағы № 77-5 шешімі. Жамбыл облысының Әділет департаментінде 2020 жылғы 24 желтоқсанда № 4849 болып тіркелді. Күші жойылды - Жамбыл облысы Шу аудандық мәслихатының 2023 жылғы 25 желтоқсандағы № 14-4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25.12.2023 </w:t>
      </w:r>
      <w:r>
        <w:rPr>
          <w:rFonts w:ascii="Times New Roman"/>
          <w:b w:val="false"/>
          <w:i w:val="false"/>
          <w:color w:val="ff0000"/>
          <w:sz w:val="28"/>
        </w:rPr>
        <w:t>№ 14-4</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504</w:t>
      </w:r>
      <w:r>
        <w:rPr>
          <w:rFonts w:ascii="Times New Roman"/>
          <w:b w:val="false"/>
          <w:i w:val="false"/>
          <w:color w:val="000000"/>
          <w:sz w:val="28"/>
        </w:rPr>
        <w:t xml:space="preserve"> қаулысына сәйкес Шу аудандық мәслихаты ШЕШIМ ҚАБЫЛДАДЫ:</w:t>
      </w:r>
    </w:p>
    <w:bookmarkStart w:name="z8" w:id="1"/>
    <w:p>
      <w:pPr>
        <w:spacing w:after="0"/>
        <w:ind w:left="0"/>
        <w:jc w:val="both"/>
      </w:pPr>
      <w:r>
        <w:rPr>
          <w:rFonts w:ascii="Times New Roman"/>
          <w:b w:val="false"/>
          <w:i w:val="false"/>
          <w:color w:val="000000"/>
          <w:sz w:val="28"/>
        </w:rPr>
        <w:t xml:space="preserve">
      1.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Шу аудандық мәслихатының 2019 жылғы 29 наурыздағы </w:t>
      </w:r>
      <w:r>
        <w:rPr>
          <w:rFonts w:ascii="Times New Roman"/>
          <w:b w:val="false"/>
          <w:i w:val="false"/>
          <w:color w:val="000000"/>
          <w:sz w:val="28"/>
        </w:rPr>
        <w:t>№ 44-3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4173</w:t>
      </w:r>
      <w:r>
        <w:rPr>
          <w:rFonts w:ascii="Times New Roman"/>
          <w:b w:val="false"/>
          <w:i w:val="false"/>
          <w:color w:val="000000"/>
          <w:sz w:val="28"/>
        </w:rPr>
        <w:t xml:space="preserve"> болып тіркелген, нормативтік құқықтық актілерінің Эталондық бақылау банкінде 2019 жылы 08 сәуірде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Шу ауданы бойынша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3"/>
    <w:bookmarkStart w:name="z11" w:id="4"/>
    <w:p>
      <w:pPr>
        <w:spacing w:after="0"/>
        <w:ind w:left="0"/>
        <w:jc w:val="both"/>
      </w:pPr>
      <w:r>
        <w:rPr>
          <w:rFonts w:ascii="Times New Roman"/>
          <w:b w:val="false"/>
          <w:i w:val="false"/>
          <w:color w:val="000000"/>
          <w:sz w:val="28"/>
        </w:rPr>
        <w:t>
      "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субьектілерінің желілеріне қосуға арналған техникалық шарттарды беру жөніндегі қызметтерді және квазимемлекеттік сектор субьектілерінің қызметтерін көрсету, "бір терезе" қағидаты бойынша мемлекеттік қызметтерді, табиғи монополиялар субьектілерінің желілеріне қосуға арналған техникалық шарттарды беру жөніндегі қызметтерді, квазимемлекеттік сектор субьектілерінің қызметтерін көрсету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Қазақстан Республикасы 2005 жылғы 13 сәуірдегі Заңының 16-бабында және "Ардагерлер туралы" 2020 жылғы 6 мамырдағы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баптарында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"14.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мынадай құжаттармен:</w:t>
      </w:r>
    </w:p>
    <w:bookmarkEnd w:id="6"/>
    <w:bookmarkStart w:name="z16" w:id="7"/>
    <w:p>
      <w:pPr>
        <w:spacing w:after="0"/>
        <w:ind w:left="0"/>
        <w:jc w:val="both"/>
      </w:pPr>
      <w:r>
        <w:rPr>
          <w:rFonts w:ascii="Times New Roman"/>
          <w:b w:val="false"/>
          <w:i w:val="false"/>
          <w:color w:val="000000"/>
          <w:sz w:val="28"/>
        </w:rPr>
        <w:t>
      1) жеке басын куәландыратын құжатпен;</w:t>
      </w:r>
    </w:p>
    <w:bookmarkEnd w:id="7"/>
    <w:bookmarkStart w:name="z17" w:id="8"/>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8"/>
    <w:bookmarkStart w:name="z18" w:id="9"/>
    <w:p>
      <w:pPr>
        <w:spacing w:after="0"/>
        <w:ind w:left="0"/>
        <w:jc w:val="both"/>
      </w:pPr>
      <w:r>
        <w:rPr>
          <w:rFonts w:ascii="Times New Roman"/>
          <w:b w:val="false"/>
          <w:i w:val="false"/>
          <w:color w:val="000000"/>
          <w:sz w:val="28"/>
        </w:rPr>
        <w:t>
      3) өмірде қиын жағдайдың туындағанын растайтын актімен және/ немесе құжатпен қоса өтініш береді".</w:t>
      </w:r>
    </w:p>
    <w:bookmarkEnd w:id="9"/>
    <w:bookmarkStart w:name="z19" w:id="1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"15. Салыстырып тексеру үшін құжаттардың түпнұсқаларда ұсынылады, содан кейін құжаттардың түпнұсқалары өтініш берушіге қайтарылады".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5); 6); 7); 8) тармақшалармен толықтырылсын:</w:t>
      </w:r>
    </w:p>
    <w:bookmarkStart w:name="z23" w:id="12"/>
    <w:p>
      <w:pPr>
        <w:spacing w:after="0"/>
        <w:ind w:left="0"/>
        <w:jc w:val="both"/>
      </w:pPr>
      <w:r>
        <w:rPr>
          <w:rFonts w:ascii="Times New Roman"/>
          <w:b w:val="false"/>
          <w:i w:val="false"/>
          <w:color w:val="000000"/>
          <w:sz w:val="28"/>
        </w:rPr>
        <w:t>
      "5) Таулы Қарабахтағы этносаралық қақтығысты реттеуге қатысқан әскери қызметшілер, сондай-ақ бұрынғы Кеңес Социалистік Республикалық Одағы ішкі істер және мемлекеттік қауіпсіздік органдарының басшы және қатардағы құрамының адамдары.</w:t>
      </w:r>
    </w:p>
    <w:bookmarkEnd w:id="12"/>
    <w:bookmarkStart w:name="z24" w:id="13"/>
    <w:p>
      <w:pPr>
        <w:spacing w:after="0"/>
        <w:ind w:left="0"/>
        <w:jc w:val="both"/>
      </w:pPr>
      <w:r>
        <w:rPr>
          <w:rFonts w:ascii="Times New Roman"/>
          <w:b w:val="false"/>
          <w:i w:val="false"/>
          <w:color w:val="000000"/>
          <w:sz w:val="28"/>
        </w:rPr>
        <w:t>
      6) Ирактағы халықаралық бітімгершілік операцияға бітімгерлер ретінде қатысқан Қазақстан Республикасының әскери қызметшілері.</w:t>
      </w:r>
    </w:p>
    <w:bookmarkEnd w:id="13"/>
    <w:bookmarkStart w:name="z25" w:id="14"/>
    <w:p>
      <w:pPr>
        <w:spacing w:after="0"/>
        <w:ind w:left="0"/>
        <w:jc w:val="both"/>
      </w:pPr>
      <w:r>
        <w:rPr>
          <w:rFonts w:ascii="Times New Roman"/>
          <w:b w:val="false"/>
          <w:i w:val="false"/>
          <w:color w:val="000000"/>
          <w:sz w:val="28"/>
        </w:rPr>
        <w:t>
      7)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 Социалистік Республикалық Одағының ордендерімен және медальдарымен наградталған жұмысшылар мен қызметшілер.</w:t>
      </w:r>
    </w:p>
    <w:bookmarkEnd w:id="14"/>
    <w:bookmarkStart w:name="z26" w:id="15"/>
    <w:p>
      <w:pPr>
        <w:spacing w:after="0"/>
        <w:ind w:left="0"/>
        <w:jc w:val="both"/>
      </w:pPr>
      <w:r>
        <w:rPr>
          <w:rFonts w:ascii="Times New Roman"/>
          <w:b w:val="false"/>
          <w:i w:val="false"/>
          <w:color w:val="000000"/>
          <w:sz w:val="28"/>
        </w:rPr>
        <w:t xml:space="preserve">
      8)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w:t>
      </w:r>
    </w:p>
    <w:bookmarkEnd w:id="15"/>
    <w:bookmarkStart w:name="z27" w:id="16"/>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w:t>
      </w:r>
    </w:p>
    <w:bookmarkEnd w:id="16"/>
    <w:bookmarkStart w:name="z28" w:id="17"/>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оның алғаш ресми жарияланған күнінен кейiн күнтiзбелiк он күн өткен соң қолданысқа енгiзiледi.</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Шу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