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a5aa" w14:textId="f73a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бюджеттен қаржыландырылатын, азаматтық қызметші болып табылатын және ауылдық жерде жұмыс iстейтiн әлеуметтiк қамсыздандыру, бiлiм беру, мәдениет, спорт, саласындағы мамандарға жиырма бес пайызға жоғарылатылған айлықақылар мен тарифтiк мөлшерлемелер белгілеу туралы</w:t>
      </w:r>
    </w:p>
    <w:p>
      <w:pPr>
        <w:spacing w:after="0"/>
        <w:ind w:left="0"/>
        <w:jc w:val="both"/>
      </w:pPr>
      <w:r>
        <w:rPr>
          <w:rFonts w:ascii="Times New Roman"/>
          <w:b w:val="false"/>
          <w:i w:val="false"/>
          <w:color w:val="000000"/>
          <w:sz w:val="28"/>
        </w:rPr>
        <w:t>Қарағанды облысы Жезқазған қалалық мәслихатының 2020 жылғы 22 шілдедегі № 49/425 шешімі. Қарағанды облысының Әділет департаментінде 2020 жылғы 27 шілдеде № 5973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1. Қалалық бюджеттен қаржыландырылатын, азаматтық қызметші болып табылатын және ауылдық жерде жұмыс істейтін әлеуметтік қамсыздандыру, білім беру,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мөлшерлемелерінмен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маслихатытың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