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2334" w14:textId="33e2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2019 жылғы 25 желтоқсандағы № 35/281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18 қыркүйектегі № 42/338 шешімі. Қарағанды облысының Әділет департаментінде 2020 жылғы 23 қыркүйекте № 6042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2019 жылғы 25 желтоқсандағы №35/281 "2020-2022 жылдарға арналған қалалық бюджет туралы" (Нормативтік құқықтық актілерді мемлекеттік тіркеу тізілімінде №5648 болып тіркелген, 2020 жылғы 10 қаңтардағы №1-2 (12894) "Балқаш өңірі", 2020 жылғы 10 қаңтардағы №1-2 (1885)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09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қалалық бюджет бекітілсін, оның ішінде 2020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15 420 204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6 409 698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39 398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80 883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8 890 225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18 256 383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2 836 179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2 836 179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2 228 479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276 727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884 427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қалалық бюджетке, кірістерді бөлу нормативтері келесі мөлшерлерде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ұсталатын жеке табыс салығы бойынша – 47 пайыз;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61 пайыз.";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10-3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"10-3. 2020 жылға арналған қалалық бюджет түсімдерінің құрамында Жұмыспен қамту жол картасы шеңберінде инфрақұрылымдық жобаларға 1 664 719 мың теңге сомасында бюджеттік кредиттер көзделгені ескерілсін".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Балқаш қаласы әкімдігінің 2020 жылға арналған резерві 130 599 мың теңге сомасында бекітілсін.";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педагогтарына біліктілік санаты үшін қосымша ақы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үйлерге энергетикалық аудит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 сомасын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даму трансферттері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№8-13" Самал " шағын ауданына ИКИ құрылысы (1 кезек. Құрылыстың 2 кезегі)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№8-13" Самал " шағын ауданына ИКИ құрылысы (1 кезек. Құрылыстың 1 кезегі. 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ыкшам ауданында 45 пәтерлі №18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ыкшам ауданында 45 пәтерлі №19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шағын аудандағы № 18,19 тұрғын үйлерге инженерлік-коммуникациялық желілерінің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