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22c60" w14:textId="3122c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сертификаттарының мөлшерін және алушылар санатының тізбесін айқындау туралы</w:t>
      </w:r>
    </w:p>
    <w:p>
      <w:pPr>
        <w:spacing w:after="0"/>
        <w:ind w:left="0"/>
        <w:jc w:val="both"/>
      </w:pPr>
      <w:r>
        <w:rPr>
          <w:rFonts w:ascii="Times New Roman"/>
          <w:b w:val="false"/>
          <w:i w:val="false"/>
          <w:color w:val="000000"/>
          <w:sz w:val="28"/>
        </w:rPr>
        <w:t>Қарағанды облысы Қаражал қалалық мәслихатының 2020 жылғы 24 маусымдағы № 410 шешімі. Қарағанды облысының Әділет департаментінде 2020 жылғы 1 шілдеде № 5917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68 бабының</w:t>
      </w:r>
      <w:r>
        <w:rPr>
          <w:rFonts w:ascii="Times New Roman"/>
          <w:b w:val="false"/>
          <w:i w:val="false"/>
          <w:color w:val="000000"/>
          <w:sz w:val="28"/>
        </w:rPr>
        <w:t xml:space="preserve"> 3), 9), 11) тармақшаларына, Қазақстан Республикасы Индустрия және инфрақұрылымдық даму министрінің 2019 жылғы 20 маусымдағы № 417 "Тұрғын үй сертификаттарын беру қағидаларын бекіту туралы" (нормативтік құқықтық актілерді мемлекеттік тіркеу тізілімінде № 18883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Қаражал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Тұрғын үй сертификаттарының мөлшері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Тұрғын үй сертификаттарын алушылар санатының тізбесі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айқындалсын.</w:t>
      </w:r>
    </w:p>
    <w:bookmarkEnd w:id="2"/>
    <w:bookmarkStart w:name="z7" w:id="3"/>
    <w:p>
      <w:pPr>
        <w:spacing w:after="0"/>
        <w:ind w:left="0"/>
        <w:jc w:val="both"/>
      </w:pPr>
      <w:r>
        <w:rPr>
          <w:rFonts w:ascii="Times New Roman"/>
          <w:b w:val="false"/>
          <w:i w:val="false"/>
          <w:color w:val="000000"/>
          <w:sz w:val="28"/>
        </w:rPr>
        <w:t>
      3. Осы шешім алғаш рет ресми жарияланған күнінен бастап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қалалық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w:t>
            </w:r>
            <w:r>
              <w:br/>
            </w:r>
            <w:r>
              <w:rPr>
                <w:rFonts w:ascii="Times New Roman"/>
                <w:b w:val="false"/>
                <w:i w:val="false"/>
                <w:color w:val="000000"/>
                <w:sz w:val="20"/>
              </w:rPr>
              <w:t>мәслихатының</w:t>
            </w:r>
            <w:r>
              <w:br/>
            </w:r>
            <w:r>
              <w:rPr>
                <w:rFonts w:ascii="Times New Roman"/>
                <w:b w:val="false"/>
                <w:i w:val="false"/>
                <w:color w:val="000000"/>
                <w:sz w:val="20"/>
              </w:rPr>
              <w:t>2020 жылғы 24 маусымы</w:t>
            </w:r>
            <w:r>
              <w:br/>
            </w:r>
            <w:r>
              <w:rPr>
                <w:rFonts w:ascii="Times New Roman"/>
                <w:b w:val="false"/>
                <w:i w:val="false"/>
                <w:color w:val="000000"/>
                <w:sz w:val="20"/>
              </w:rPr>
              <w:t>№ 410</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Тұрғын үй сертификаттарының мөлшері</w:t>
      </w:r>
    </w:p>
    <w:bookmarkEnd w:id="4"/>
    <w:bookmarkStart w:name="z11" w:id="5"/>
    <w:p>
      <w:pPr>
        <w:spacing w:after="0"/>
        <w:ind w:left="0"/>
        <w:jc w:val="both"/>
      </w:pPr>
      <w:r>
        <w:rPr>
          <w:rFonts w:ascii="Times New Roman"/>
          <w:b w:val="false"/>
          <w:i w:val="false"/>
          <w:color w:val="000000"/>
          <w:sz w:val="28"/>
        </w:rPr>
        <w:t>
      1. Қарыз сомасынан 10 %, алайда әлеуметтік көмек түрі ретінде 1 (бір) миллион теңгеден артық емес.</w:t>
      </w:r>
    </w:p>
    <w:bookmarkEnd w:id="5"/>
    <w:bookmarkStart w:name="z12" w:id="6"/>
    <w:p>
      <w:pPr>
        <w:spacing w:after="0"/>
        <w:ind w:left="0"/>
        <w:jc w:val="both"/>
      </w:pPr>
      <w:r>
        <w:rPr>
          <w:rFonts w:ascii="Times New Roman"/>
          <w:b w:val="false"/>
          <w:i w:val="false"/>
          <w:color w:val="000000"/>
          <w:sz w:val="28"/>
        </w:rPr>
        <w:t>
      2. Қарыз сомасынан 10 % дейін, алайда әлеуметтік қолдау түрі ретінде 1 (бір) миллион теңгеден артық емес.</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w:t>
            </w:r>
            <w:r>
              <w:br/>
            </w:r>
            <w:r>
              <w:rPr>
                <w:rFonts w:ascii="Times New Roman"/>
                <w:b w:val="false"/>
                <w:i w:val="false"/>
                <w:color w:val="000000"/>
                <w:sz w:val="20"/>
              </w:rPr>
              <w:t>мәслихатының</w:t>
            </w:r>
            <w:r>
              <w:br/>
            </w:r>
            <w:r>
              <w:rPr>
                <w:rFonts w:ascii="Times New Roman"/>
                <w:b w:val="false"/>
                <w:i w:val="false"/>
                <w:color w:val="000000"/>
                <w:sz w:val="20"/>
              </w:rPr>
              <w:t>2020 жылғы 24 маусымы</w:t>
            </w:r>
            <w:r>
              <w:br/>
            </w:r>
            <w:r>
              <w:rPr>
                <w:rFonts w:ascii="Times New Roman"/>
                <w:b w:val="false"/>
                <w:i w:val="false"/>
                <w:color w:val="000000"/>
                <w:sz w:val="20"/>
              </w:rPr>
              <w:t>№ 410</w:t>
            </w:r>
            <w:r>
              <w:br/>
            </w:r>
            <w:r>
              <w:rPr>
                <w:rFonts w:ascii="Times New Roman"/>
                <w:b w:val="false"/>
                <w:i w:val="false"/>
                <w:color w:val="000000"/>
                <w:sz w:val="20"/>
              </w:rPr>
              <w:t>шешіміне 2 қосымша</w:t>
            </w:r>
          </w:p>
        </w:tc>
      </w:tr>
    </w:tbl>
    <w:bookmarkStart w:name="z14" w:id="7"/>
    <w:p>
      <w:pPr>
        <w:spacing w:after="0"/>
        <w:ind w:left="0"/>
        <w:jc w:val="left"/>
      </w:pPr>
      <w:r>
        <w:rPr>
          <w:rFonts w:ascii="Times New Roman"/>
          <w:b/>
          <w:i w:val="false"/>
          <w:color w:val="000000"/>
        </w:rPr>
        <w:t xml:space="preserve"> Тұрғын үй сертификаттарын алушылар санатының тізбесі</w:t>
      </w:r>
    </w:p>
    <w:bookmarkEnd w:id="7"/>
    <w:p>
      <w:pPr>
        <w:spacing w:after="0"/>
        <w:ind w:left="0"/>
        <w:jc w:val="both"/>
      </w:pPr>
      <w:r>
        <w:rPr>
          <w:rFonts w:ascii="Times New Roman"/>
          <w:b w:val="false"/>
          <w:i w:val="false"/>
          <w:color w:val="ff0000"/>
          <w:sz w:val="28"/>
        </w:rPr>
        <w:t xml:space="preserve">
      Ескерту. 2-қосымша жаңа редакцияда - Ұлытау облысы Қаражал қалалық мәслихатының 18.05.2023 </w:t>
      </w:r>
      <w:r>
        <w:rPr>
          <w:rFonts w:ascii="Times New Roman"/>
          <w:b w:val="false"/>
          <w:i w:val="false"/>
          <w:color w:val="ff0000"/>
          <w:sz w:val="28"/>
        </w:rPr>
        <w:t>№ 28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балалары бар немесе оларды тәрбиелеп отырған отбасылар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отбасылар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2019 жылғы 29 наурыздағы № 154 бұйрығымен бекітілген (Нормативтік құқықтық актілерді мемлекеттік тіркеу тізілімінде № 18445 болып тіркелген) Еңбек ресурстарын болжамдаудың ұлттық жүйесін қалыптастыру және оның нәтижелерін пайдалану </w:t>
            </w:r>
            <w:r>
              <w:rPr>
                <w:rFonts w:ascii="Times New Roman"/>
                <w:b w:val="false"/>
                <w:i w:val="false"/>
                <w:color w:val="000000"/>
                <w:sz w:val="20"/>
              </w:rPr>
              <w:t>қағидаларына</w:t>
            </w:r>
            <w:r>
              <w:rPr>
                <w:rFonts w:ascii="Times New Roman"/>
                <w:b w:val="false"/>
                <w:i w:val="false"/>
                <w:color w:val="000000"/>
                <w:sz w:val="20"/>
              </w:rPr>
              <w:t xml:space="preserve"> сәйкес құрылатын еңбек ресурстарының болжамы есебімен, еңбек және жұмыспен қамту статистикасы бойынша статистикалық байқауларды талдау негізінде денсаулық сақтау, білім беру, мәдениет, спорт салаларындағы бюджеттiк ұйымдарының мамандары және өзге де салалардағы мамандар (жергілікті атқарушы органдарында тұрғын үй алуға кезекте тұрған).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