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d869" w14:textId="200d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2019 жылғы 30 желтоқсандағы XХXVII сессиясының № 1690/37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20 желтоқсандағы № 1776/44 шешімі. Қазақстан Республикасының Әділет министрлігінде 2020 жылғы 24 желтоқсанда № 21891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2019 жылғы 30 желтоқсандағы XХXVII сессиясының № 1690/37 "2020-2022 жылдарға арналған қалалық бюджет туралы" (нормативтік құқықтық актілерді мемлекеттік тіркеу Тізілімінде № 5645 тіркелген, Қазақстан Республикасы нормативтік құқықтық актілерінің эталондық бақылау банкінде электрондық түрде 2020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11 083 263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1 662 858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16 985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49 341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- 9 354 079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13 146 372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- 175 732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175 732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минус 9 864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минус 2 228 977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2 228 977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2 306 553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минус 77 576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тиіс.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1776/44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округтардың бюджеттерінен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- 2 228 977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- 77 576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1776/44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5 809 172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 мемлекеттік орта және қосымша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(жоқ абаттандыру және сыртқы инженерлік желілерінің)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коммунаикациялық инфрақұрылымды (сумен қамту) салу, есептеу тоқсан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51/1 тұрғын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тұрғын үй –коммуналдық шаруашылық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бюджеттік инвестициялық жобаларды іске асыру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кентінде ішкі орамдық жылу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Карл Маркс көшесі бойынша 60 пәтерлі тұрғын үй құрылысы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қызметін қамтамасыз 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1776/44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5 809 172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 мемлекеттік орта және қосымша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коммуникациялық инфрақұрылымды (сумен қамту) салу, есептеу 007, 008, 049 тоқсан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қаласы. Молодежная көшесі, 51/1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кентінің кварталішілік жылу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Карл Маркс көшесі бойынша 60 пәтерлі тұрғын үй құрылысы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