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2324" w14:textId="62f2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24 желтоқсандағы № 1780/45 шешімі. Қазақстан Республикасының Әділет министрлігінде 2020 жылғы 29 желтоқсанда № 21959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11 264 864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1 911 053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23 411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74 959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9 255 441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–11 810 976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109 261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109 261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-655 373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655 373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655 373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23.12.2021 № 100/10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облыстық бюджеттен берiлетiн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бюджеттік бағдарламалар әкімшілеріне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қалалық бюджеттен кенттердің бюджетіне берілетін бюджеттік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қала әкімдігінің резерві 33 000 мың теңге сомасында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 және ресми жариялануға тиіс.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23.12.2021 № 100/10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 шешіміне 4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берiлетiн нысаналы трансферттер және бюджеттік кредиттер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23.12.2021 № 100/10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272 214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қ,бассейні бар дене –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 шешіміне 5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арналған қалалық бюджеттік бағдарламалар әкімшілеріне нысаналы трансферттер және бюджеттік кредиттер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23.12.2021 № 100/10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бассейні бар дене –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бюджеттен кенттер бюджеттеріне берілеін бюджеттік субвенциялар көлемі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2021 жылға арналған бюджеттің даму бағдарламаларының тізімі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04.11.2021 № 87/9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