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6aca" w14:textId="4de6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2018 жылғы 28 ақпандағы № 24/180 "Салық салу объектісінің бірлігіне тіркелген салықтың бірыңғай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2020 жылғы 12 маусымдағы № 53/369 шешімі. Қарағанды облысының Әділет департаментінде 2020 жылғы 19 маусымда № 5892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2018 жылғы 28 ақпандағы №24/180 "Салық салу объектісінің бірлігіне тіркелген салықтың бірыңғай мөлшерлемелерін белгілеу туралы" (нормативтік құқықтық актілерді мемлекеттік тіркеу Тізілімінде №4653 болып тіркелген, Қазақстан Республикасының нормативтік құқұқтық актілерінің эталондық бақылау банкінде электрондық түрде 2018 жылғы 27 наурызда, 2018 жылғы 21 сәуірдегі №17 (9854) "Жаңаарқа"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қолданысқа енгізіледі және 2020 жылдың 1 қаңтарынан бастап туындаған құқықтық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