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0702" w14:textId="b5e0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ы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0 жылғы 2 наурыздағы № 51 қаулысы. Қарағанды облысының Әділет департаментінде 2020 жылғы 3 наурызда № 57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лып тіркелген) сәйкес,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ғы, еңбек жағдайлары зиянды, қауіпті жұмыстардағы жұмыс орындарын есептемегенде, ұйымдастырушылық-құқықтық нысанына және меншік нысанына қарамастан, ұйымдарда жұмыс орындарыны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-дан 4%-ға дейінгі көлемде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о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йлы кентінің мәдени-сауық орталығ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