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3d51" w14:textId="f303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2019 жылғы 25 желтоқсандағы LI сессиясының № VI-51/418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3 қыркүйектегі № VI-60/508 шешімі. Қарағанды облысының Әділет департаментінде 2020 жылғы 11 қыркүйекте № 6037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2019 жылғы 25 желтоқсандағы LI сессиясының № VI-51/418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5642 тіркелген, 2020 жылғы 18 қаңтардағы "Қарқаралы" № 3 (11750) газетінде, Қазақстан Республикасы нормативтік құқықтық актілерінің эталондық бақылау банкінде электрондық түрде 2020 жылы 09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11672643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1101375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11327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10548290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12714399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34464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47718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13254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1076220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1076220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791577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13254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297897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 бюджетіне кірістерді бөлу нормативтері келесі мөлшерлерде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75 пайыз;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80 пайыз.";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VI-60/508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VI-60/508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