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673ce" w14:textId="ef673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"Altyn Group Qazaqstan" жауапкершілігі шектеулі серіктестігіне геологиялық барлау жұмыстарын жүргізу үшін жер учаскесін пайдалануға қауымдық сервитут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ауданының әкімдігінің 2020 жылғы 23 қыркүйектегі № 336 қаулысы. Қарағанды облысының Әділет департаментінде 2020 жылғы 28 қыркүйекте № 6047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xml:space="preserve"> сәйкес, Қарқаралы ауданының әкімдігі ҚАУЛЫ ЕТЕДІ:</w:t>
      </w:r>
    </w:p>
    <w:bookmarkEnd w:id="0"/>
    <w:bookmarkStart w:name="z5" w:id="1"/>
    <w:p>
      <w:pPr>
        <w:spacing w:after="0"/>
        <w:ind w:left="0"/>
        <w:jc w:val="both"/>
      </w:pPr>
      <w:r>
        <w:rPr>
          <w:rFonts w:ascii="Times New Roman"/>
          <w:b w:val="false"/>
          <w:i w:val="false"/>
          <w:color w:val="000000"/>
          <w:sz w:val="28"/>
        </w:rPr>
        <w:t>
      1. "Altyn Group Qazaqstan" жауапкершілігі шектеулі серіктестігіне Қарағанды облысы, Қарқаралы ауданының босалқы жерінен геологиялық барлау жұмыстарын жүргізу үшін, жер және табиғат қорғау заңнамалары талаптарын ұстанумен жер учаскелерін алып қоймай, 2022 жылдың 26 маусымына дейін мерзімге жалпы көлемі - 197,5 гектар жер учаскесін пайдалануға қауымдық сервитут белгіленсін.</w:t>
      </w:r>
    </w:p>
    <w:bookmarkEnd w:id="1"/>
    <w:bookmarkStart w:name="z6" w:id="2"/>
    <w:p>
      <w:pPr>
        <w:spacing w:after="0"/>
        <w:ind w:left="0"/>
        <w:jc w:val="both"/>
      </w:pPr>
      <w:r>
        <w:rPr>
          <w:rFonts w:ascii="Times New Roman"/>
          <w:b w:val="false"/>
          <w:i w:val="false"/>
          <w:color w:val="000000"/>
          <w:sz w:val="28"/>
        </w:rPr>
        <w:t>
      2. "Altyn Group Qazaqstan" жауапкершілігі шектеулі серіктестігі барлау жұмыстарын жүргізу мерзімдері мен орнын, шығындарды өтеу және жерді нысаналы мақсаты бойынша пайдалануға және жарамды күйге келтіру үшін "Қарқаралы ауданының жер қатынастары, сәулет және қала құрылысы бөлімі" мемлекеттік мекемесімен және жер пайдаланушылармен келісім шарт жасасын.</w:t>
      </w:r>
    </w:p>
    <w:bookmarkEnd w:id="2"/>
    <w:bookmarkStart w:name="z7" w:id="3"/>
    <w:p>
      <w:pPr>
        <w:spacing w:after="0"/>
        <w:ind w:left="0"/>
        <w:jc w:val="both"/>
      </w:pPr>
      <w:r>
        <w:rPr>
          <w:rFonts w:ascii="Times New Roman"/>
          <w:b w:val="false"/>
          <w:i w:val="false"/>
          <w:color w:val="000000"/>
          <w:sz w:val="28"/>
        </w:rPr>
        <w:t xml:space="preserve">
      3. "Қарқаралы ауданының жер қатынастары, сәулет және қала құрылысы бөлімі" мемлекеттік мекемесі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сәйкес жұмыстар жүргізсін.</w:t>
      </w:r>
    </w:p>
    <w:bookmarkEnd w:id="3"/>
    <w:bookmarkStart w:name="z8" w:id="4"/>
    <w:p>
      <w:pPr>
        <w:spacing w:after="0"/>
        <w:ind w:left="0"/>
        <w:jc w:val="both"/>
      </w:pPr>
      <w:r>
        <w:rPr>
          <w:rFonts w:ascii="Times New Roman"/>
          <w:b w:val="false"/>
          <w:i w:val="false"/>
          <w:color w:val="000000"/>
          <w:sz w:val="28"/>
        </w:rPr>
        <w:t>
      4. Осы қаулының орындалысына бақылау жасау жетекшілік ететін аудан әкімінің орынбасарына жүктелсін.</w:t>
      </w:r>
    </w:p>
    <w:bookmarkEnd w:id="4"/>
    <w:bookmarkStart w:name="z9"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Дюсетаев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