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2a3" w14:textId="35c5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Қызылтал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Кертінді ауылының әкімінің 2020 жылғы 2 маусымдағы № 2 шешімі. Қарағанды облысының Әділет департаментінде 2020 жылғы 3 маусымда № 5855 болып тіркелді. Күші жойылды - Қарағанды облысы Нұра ауданы Кертінді ауылының әкімінің 2020 жылғы 17 тамыздағы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Кертінді ауылының әкімінің 17.08.2020 № 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Кертінді ауылының әкімі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 малдары арасынан ринопневмония ауруының анықталғанына байланысты Қызылтал ауылдық округі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Кертінді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