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4742" w14:textId="db74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"Кеңқияқ-Құмкөл" магистральды мұнай құбырының желілік бөлігі, ВЛ-10 кВ электр желісінің күзет аймақтары шекараларын және олардағы жерлерді пайдалану режимін айқындау (белгілеу) туралы</w:t>
      </w:r>
    </w:p>
    <w:p>
      <w:pPr>
        <w:spacing w:after="0"/>
        <w:ind w:left="0"/>
        <w:jc w:val="both"/>
      </w:pPr>
      <w:r>
        <w:rPr>
          <w:rFonts w:ascii="Times New Roman"/>
          <w:b w:val="false"/>
          <w:i w:val="false"/>
          <w:color w:val="000000"/>
          <w:sz w:val="28"/>
        </w:rPr>
        <w:t>Қызылорда облысы әкімдігінің 2020 жылғы 30 қаңтардағы № 152 қаулысы. Қызылорда облысының Әділет департаментінде 2020 жылғы 31 қаңтарда № 7228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121-бабының </w:t>
      </w:r>
      <w:r>
        <w:rPr>
          <w:rFonts w:ascii="Times New Roman"/>
          <w:b w:val="false"/>
          <w:i w:val="false"/>
          <w:color w:val="000000"/>
          <w:sz w:val="28"/>
        </w:rPr>
        <w:t>4-тармағына</w:t>
      </w:r>
      <w:r>
        <w:rPr>
          <w:rFonts w:ascii="Times New Roman"/>
          <w:b w:val="false"/>
          <w:i w:val="false"/>
          <w:color w:val="000000"/>
          <w:sz w:val="28"/>
        </w:rPr>
        <w:t xml:space="preserve">, "Магистральдық құбыр туралы" Қазақстан Республикасының 2012 жылғы 22 маусымдағы Заңының 14-бабының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w:t>
      </w:r>
      <w:r>
        <w:rPr>
          <w:rFonts w:ascii="Times New Roman"/>
          <w:b w:val="false"/>
          <w:i w:val="false"/>
          <w:color w:val="000000"/>
          <w:sz w:val="28"/>
        </w:rPr>
        <w:t>№ 330</w:t>
      </w:r>
      <w:r>
        <w:rPr>
          <w:rFonts w:ascii="Times New Roman"/>
          <w:b w:val="false"/>
          <w:i w:val="false"/>
          <w:color w:val="000000"/>
          <w:sz w:val="28"/>
        </w:rPr>
        <w:t xml:space="preserve"> бұйрығына (нормативтік құқықтық актілерді мемлекеттік тіркеу Тізілімінде 15943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1. Айқындалсын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"Кеңқияқ-Құмкөл" магистральды мұнай құбырының желілік бөлігі, ВЛ-10 кВ электр желісінің күзет аймақтары шекаралары;</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"Кеңқияқ-Құмкөл" магистральды мұнай құбырының желілік бөлігі, ВЛ-10 кВ электр желісінің күзет аймақтарындағы жерлерді пайдалану режимі.</w:t>
      </w:r>
    </w:p>
    <w:bookmarkEnd w:id="3"/>
    <w:bookmarkStart w:name="z8" w:id="4"/>
    <w:p>
      <w:pPr>
        <w:spacing w:after="0"/>
        <w:ind w:left="0"/>
        <w:jc w:val="both"/>
      </w:pPr>
      <w:r>
        <w:rPr>
          <w:rFonts w:ascii="Times New Roman"/>
          <w:b w:val="false"/>
          <w:i w:val="false"/>
          <w:color w:val="000000"/>
          <w:sz w:val="28"/>
        </w:rPr>
        <w:t>
      2. "Қызылорда облысының жер қатынастары басқармасы" мемлекеттік мекемесі және Арал, Қазалы, Қармақшы, Жалағаш, Сырдария аудандарының әкімдіктері заңнамада белгіленген тәртіппен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әкімі 2020 жылғы 30 қаңтары № 152 қаулысына 1-қосымша</w:t>
            </w:r>
          </w:p>
        </w:tc>
      </w:tr>
    </w:tbl>
    <w:bookmarkStart w:name="z13" w:id="7"/>
    <w:p>
      <w:pPr>
        <w:spacing w:after="0"/>
        <w:ind w:left="0"/>
        <w:jc w:val="left"/>
      </w:pPr>
      <w:r>
        <w:rPr>
          <w:rFonts w:ascii="Times New Roman"/>
          <w:b/>
          <w:i w:val="false"/>
          <w:color w:val="000000"/>
        </w:rPr>
        <w:t xml:space="preserve"> "Кеңқияқ-Құмкөл" магистральды мұнай құбырының желілік бөлігі, ВЛ-10 кВ электр желісінің күзет аймақтары шекаралары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659"/>
        <w:gridCol w:w="4729"/>
        <w:gridCol w:w="3397"/>
        <w:gridCol w:w="2493"/>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аймақтарының шекараларының көлемі, гектар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мен электр желісі осінің екі жағынан орнатылатын күзет аймақтарының өлшемі, метр</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(қалалардың, кенттер мен ауылдық елдi мекендердiң) жерлерi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781,4316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1318,9483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751,4192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440,5775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526,1116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403,1209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618,8724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жерлер және ауыл шаруашылығына арналмаған өзге де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257,7291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3473,0806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облысының әкімі 2020 жылғы 30 қаңтары № 152 қаулысына 2-қосымша</w:t>
            </w:r>
          </w:p>
        </w:tc>
      </w:tr>
    </w:tbl>
    <w:bookmarkStart w:name="z15" w:id="8"/>
    <w:p>
      <w:pPr>
        <w:spacing w:after="0"/>
        <w:ind w:left="0"/>
        <w:jc w:val="left"/>
      </w:pPr>
      <w:r>
        <w:rPr>
          <w:rFonts w:ascii="Times New Roman"/>
          <w:b/>
          <w:i w:val="false"/>
          <w:color w:val="000000"/>
        </w:rPr>
        <w:t xml:space="preserve"> "Кеңқияқ-Құмкөл" магистральды мұнай құбырының желілік бөлігі, ВЛ-10 кВ электр желісінің күзет аймақтарындағы жерлерді пайдалану режимі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018"/>
        <w:gridCol w:w="9633"/>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аймағының атауы</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аймақтарындағы жерлерді пайдалану режимі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"Кеңқияқ-Құмкөл" магистральды мұнай құбырының желілік бөлігі</w:t>
            </w:r>
          </w:p>
        </w:tc>
        <w:tc>
          <w:tcPr>
            <w:tcW w:w="9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"Кеңқияқ-Құмкөл" магистральды мұнай құбырының желілік бөлігі мен ВЛ-10 кВ электр желісінің күзет аймағында:</w:t>
            </w:r>
            <w:r>
              <w:br/>
            </w:r>
            <w:r>
              <w:rPr>
                <w:rFonts w:ascii="Times New Roman"/>
                <w:b w:val="false"/>
                <w:i w:val="false"/>
                <w:color w:val="000000"/>
                <w:sz w:val="20"/>
              </w:rPr>
              <w:t>
</w:t>
            </w:r>
            <w:r>
              <w:rPr>
                <w:rFonts w:ascii="Times New Roman"/>
                <w:b w:val="false"/>
                <w:i w:val="false"/>
                <w:color w:val="000000"/>
                <w:sz w:val="20"/>
              </w:rPr>
              <w:t>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0"/>
              </w:rPr>
              <w:t>
</w:t>
            </w:r>
            <w:r>
              <w:rPr>
                <w:rFonts w:ascii="Times New Roman"/>
                <w:b w:val="false"/>
                <w:i w:val="false"/>
                <w:color w:val="000000"/>
                <w:sz w:val="20"/>
              </w:rPr>
              <w:t xml:space="preserve">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 </w:t>
            </w:r>
            <w:r>
              <w:br/>
            </w:r>
            <w:r>
              <w:rPr>
                <w:rFonts w:ascii="Times New Roman"/>
                <w:b w:val="false"/>
                <w:i w:val="false"/>
                <w:color w:val="000000"/>
                <w:sz w:val="20"/>
              </w:rPr>
              <w:t>
</w:t>
            </w:r>
            <w:r>
              <w:rPr>
                <w:rFonts w:ascii="Times New Roman"/>
                <w:b w:val="false"/>
                <w:i w:val="false"/>
                <w:color w:val="000000"/>
                <w:sz w:val="20"/>
              </w:rPr>
              <w:t>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 </w:t>
            </w:r>
            <w:r>
              <w:br/>
            </w:r>
            <w:r>
              <w:rPr>
                <w:rFonts w:ascii="Times New Roman"/>
                <w:b w:val="false"/>
                <w:i w:val="false"/>
                <w:color w:val="000000"/>
                <w:sz w:val="20"/>
              </w:rPr>
              <w:t>
</w:t>
            </w:r>
            <w:r>
              <w:rPr>
                <w:rFonts w:ascii="Times New Roman"/>
                <w:b w:val="false"/>
                <w:i w:val="false"/>
                <w:color w:val="000000"/>
                <w:sz w:val="20"/>
              </w:rPr>
              <w:t>4) кез келген құрылыстар мен ғимараттар салуға;</w:t>
            </w:r>
            <w:r>
              <w:br/>
            </w:r>
            <w:r>
              <w:rPr>
                <w:rFonts w:ascii="Times New Roman"/>
                <w:b w:val="false"/>
                <w:i w:val="false"/>
                <w:color w:val="000000"/>
                <w:sz w:val="20"/>
              </w:rPr>
              <w:t>
</w:t>
            </w:r>
            <w:r>
              <w:rPr>
                <w:rFonts w:ascii="Times New Roman"/>
                <w:b w:val="false"/>
                <w:i w:val="false"/>
                <w:color w:val="000000"/>
                <w:sz w:val="20"/>
              </w:rPr>
              <w:t>5) автомобиль көлігі құралдарының, тракторлар мен механизмдердің тұрақтарын ұйымдастыруға;</w:t>
            </w:r>
            <w:r>
              <w:br/>
            </w:r>
            <w:r>
              <w:rPr>
                <w:rFonts w:ascii="Times New Roman"/>
                <w:b w:val="false"/>
                <w:i w:val="false"/>
                <w:color w:val="000000"/>
                <w:sz w:val="20"/>
              </w:rPr>
              <w:t>
</w:t>
            </w:r>
            <w:r>
              <w:rPr>
                <w:rFonts w:ascii="Times New Roman"/>
                <w:b w:val="false"/>
                <w:i w:val="false"/>
                <w:color w:val="000000"/>
                <w:sz w:val="20"/>
              </w:rPr>
              <w:t>6) мелиоративтік жер жұмыстарын жүргізуге, суару және құрғату жүйелерін салуға;</w:t>
            </w:r>
            <w:r>
              <w:br/>
            </w:r>
            <w:r>
              <w:rPr>
                <w:rFonts w:ascii="Times New Roman"/>
                <w:b w:val="false"/>
                <w:i w:val="false"/>
                <w:color w:val="000000"/>
                <w:sz w:val="20"/>
              </w:rPr>
              <w:t>
</w:t>
            </w:r>
            <w:r>
              <w:rPr>
                <w:rFonts w:ascii="Times New Roman"/>
                <w:b w:val="false"/>
                <w:i w:val="false"/>
                <w:color w:val="000000"/>
                <w:sz w:val="20"/>
              </w:rPr>
              <w:t>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0"/>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тыйым салынады.</w:t>
            </w:r>
          </w:p>
          <w:bookmarkEnd w:id="9"/>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ВЛ-10 кВ электр желісі</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