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125b" w14:textId="3531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Арал аудандық мәслихатының 2019 жылғы 19 желтоқсандағы № 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11 наурыздағы № 321 шешімі. Қызылорда облысының Әділет департаментінде 2020 жылғы 13 наурызда № 7299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Арал аудандық мәслихатының 2019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7043 нөмірімен тіркелген, 2019 жылғы 27 желтоқсанда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20 185 220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–1 914 977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13 762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18 210 281 мың теңге, оның ішінде субвенция көлемі – 12 407 460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20 325 307,7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20 188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31 812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–11 624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6 700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6 700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- 166 975,7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166 975,7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11 наурызы №321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желтоқсандағы №289 Арал аудандық мәслихатының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18 210 281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1 383 377,3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1 383 377,3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- 166 975,7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