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125b" w14:textId="3531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Арал аудандық мәслихатының 2019 жылғы 19 желтоқсандағы № 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11 наурыздағы № 321 шешімі. Қызылорда облысының Әділет департаментінде 2020 жылғы 13 наурызда № 7299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Арал аудандық мәслихатының 2019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7043 нөмірімен тіркелген, 2019 жылғы 27 желтоқсанда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20 185 220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–1 914 977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13 762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18 210 281 мың теңге, оның ішінде субвенция көлемі – 12 407 460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20 325 307,7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20 188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31 812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–11 624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6 700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6 700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- 166 975,7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166 975,7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11 наурызы №321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желтоқсандағы №289 Арал аудандық мәслихатының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18 210 281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- 166 975,7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