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d48" w14:textId="9e71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№364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418 шешімі. Қызылорда облысының Әділет департаментінде 2020 жылғы 20 мамырда № 7443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нөмерімен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Майдакөл ауылдық округінің бюджеті 1, 2,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230019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226905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230983,1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әкім аппараттары қызметін қамтамасыз ету шығындарына 1273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162723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 тармақпен толықтырылсын: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аудандық бюджетте Майдакөл ауылдық округінің бюджетіне облыстық бюджет қаражаты есебінен төмендегідей ағымдағы нысаналы трансферттердің қаралғаны ескерілсін: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11723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