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80fe" w14:textId="1ad8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"Жоғарылатылған лауазымдық айлықақылар мен тарифтiк мөлшерлемелер белгiлеу туралы" Қармақшы аудандық мәслихатының 2019 жылғы 3 желтоқсандағы № 272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3 қыркүйектегі № 363 шешімі. Қызылорда облысының Әділет департаментінде 2020 жылғы 4 қыркүйекте № 7632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кодексi" Қазақстан Республикасының 2015 жылғы 23 қарашадағы Кодексiнің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"Жоғарылатылған лауазымдық айлықақылар мен тарифтiк мөлшерлемелер белгiлеу туралы" Қармақшы аудандық мәслихатының 2019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7002 нөмірімен тіркелген, 2019 жылғы 5 желтоқсанда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"денсаулық сақтау", "ветеринария, орман шаруашылығы және ерекше қорғалатын табиғи аумақтар" деген сөздер алынып тасталынсын.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жарияланғаннан кейін күнтізбелік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