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6614" w14:textId="0fe6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Иіркөл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28 желтоқсандағы № 419 шешімі. Қызылорда облысының Әділет департаментінде 2020 жылғы 29 желтоқсанда № 7985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Иіркөл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37 234,7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1 224,7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36 010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37 608,1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373,4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аудандық бюджеттен Иіркөл ауылдық округінің бюджетіне берілетін бюджеттік субвенция көлемі 30 279 мың теңге мөлшерінде белгіленгені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2021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Иіркөл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жылға арналған Иіркөл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Иіркөл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2021 жылға арналған бюджеттік бағдарламаның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Иіркөл ауылдық округінің бюджетінде республикалық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Иіркөл ауылдық округінің бюджетінде аудандық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Иіркөл ауылдық округінде балалар және спорт алаңын салу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7-қосымша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Иіркөл ауылдық округінің бюджетінде облыстық бюджет есебінен қаралған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7-қосымшамен толықтырылды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