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b4fd1" w14:textId="ecb4f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 2022 жылдарға арналған Аққұм ауылдық округінің бюджеті туралы” Жалағаш аудандық мәслихатының 2019 жылғы 27 желтоқсандағы № 51-2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аудандық мәслихатының 2020 жылғы 23 қарашадағы № 66-2 шешімі. Қызылорда облысының Әділет департаментінде 2020 жылғы 26 қарашада № 7809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Кодексінің </w:t>
      </w:r>
      <w:r>
        <w:rPr>
          <w:rFonts w:ascii="Times New Roman"/>
          <w:b w:val="false"/>
          <w:i w:val="false"/>
          <w:color w:val="000000"/>
          <w:sz w:val="28"/>
        </w:rPr>
        <w:t>109-1-бабына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2-7-тармағына</w:t>
      </w:r>
      <w:r>
        <w:rPr>
          <w:rFonts w:ascii="Times New Roman"/>
          <w:b w:val="false"/>
          <w:i w:val="false"/>
          <w:color w:val="000000"/>
          <w:sz w:val="28"/>
        </w:rPr>
        <w:t xml:space="preserve">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туралы” Жалағаш аудандық мәслихатының 2019 жылғы 27 желтоқсандағы </w:t>
      </w:r>
      <w:r>
        <w:rPr>
          <w:rFonts w:ascii="Times New Roman"/>
          <w:b w:val="false"/>
          <w:i w:val="false"/>
          <w:color w:val="000000"/>
          <w:sz w:val="28"/>
        </w:rPr>
        <w:t>№ 51-2</w:t>
      </w:r>
      <w:r>
        <w:rPr>
          <w:rFonts w:ascii="Times New Roman"/>
          <w:b w:val="false"/>
          <w:i w:val="false"/>
          <w:color w:val="000000"/>
          <w:sz w:val="28"/>
        </w:rPr>
        <w:t xml:space="preserve"> шешіміне (нормативтік құқықтық актілерді мемлекеттік тіркеу Тізілімінде 7189 нөмірімен тіркелген, 2020 жылғы 14 қаңтарда “Жалағаш жаршысы” газетінде және 2020 жылғы 20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2020 – 2022 жылдарға арналған Аққұм ауылдық округінің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оның ішінде 2020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151 388 мың теңге, оның ішінде:</w:t>
      </w:r>
    </w:p>
    <w:bookmarkEnd w:id="3"/>
    <w:bookmarkStart w:name="z9" w:id="4"/>
    <w:p>
      <w:pPr>
        <w:spacing w:after="0"/>
        <w:ind w:left="0"/>
        <w:jc w:val="both"/>
      </w:pPr>
      <w:r>
        <w:rPr>
          <w:rFonts w:ascii="Times New Roman"/>
          <w:b w:val="false"/>
          <w:i w:val="false"/>
          <w:color w:val="000000"/>
          <w:sz w:val="28"/>
        </w:rPr>
        <w:t xml:space="preserve">
      салықтық түсімдер – 2224 мың теңге; </w:t>
      </w:r>
    </w:p>
    <w:bookmarkEnd w:id="4"/>
    <w:bookmarkStart w:name="z10" w:id="5"/>
    <w:p>
      <w:pPr>
        <w:spacing w:after="0"/>
        <w:ind w:left="0"/>
        <w:jc w:val="both"/>
      </w:pPr>
      <w:r>
        <w:rPr>
          <w:rFonts w:ascii="Times New Roman"/>
          <w:b w:val="false"/>
          <w:i w:val="false"/>
          <w:color w:val="000000"/>
          <w:sz w:val="28"/>
        </w:rPr>
        <w:t xml:space="preserve">
      салықтық емес түсімдер – 67 мың теңге; </w:t>
      </w:r>
    </w:p>
    <w:bookmarkEnd w:id="5"/>
    <w:bookmarkStart w:name="z11" w:id="6"/>
    <w:p>
      <w:pPr>
        <w:spacing w:after="0"/>
        <w:ind w:left="0"/>
        <w:jc w:val="both"/>
      </w:pPr>
      <w:r>
        <w:rPr>
          <w:rFonts w:ascii="Times New Roman"/>
          <w:b w:val="false"/>
          <w:i w:val="false"/>
          <w:color w:val="000000"/>
          <w:sz w:val="28"/>
        </w:rPr>
        <w:t xml:space="preserve">
      негізгі капиталды сатудан түсетін түсімдер – 0; </w:t>
      </w:r>
    </w:p>
    <w:bookmarkEnd w:id="6"/>
    <w:bookmarkStart w:name="z12" w:id="7"/>
    <w:p>
      <w:pPr>
        <w:spacing w:after="0"/>
        <w:ind w:left="0"/>
        <w:jc w:val="both"/>
      </w:pPr>
      <w:r>
        <w:rPr>
          <w:rFonts w:ascii="Times New Roman"/>
          <w:b w:val="false"/>
          <w:i w:val="false"/>
          <w:color w:val="000000"/>
          <w:sz w:val="28"/>
        </w:rPr>
        <w:t>
      трансферттер түсімдері – 149 097 мың теңге;</w:t>
      </w:r>
    </w:p>
    <w:bookmarkEnd w:id="7"/>
    <w:bookmarkStart w:name="z13" w:id="8"/>
    <w:p>
      <w:pPr>
        <w:spacing w:after="0"/>
        <w:ind w:left="0"/>
        <w:jc w:val="both"/>
      </w:pPr>
      <w:r>
        <w:rPr>
          <w:rFonts w:ascii="Times New Roman"/>
          <w:b w:val="false"/>
          <w:i w:val="false"/>
          <w:color w:val="000000"/>
          <w:sz w:val="28"/>
        </w:rPr>
        <w:t>
      2) шығындар – 152 031,4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w:t>
      </w:r>
    </w:p>
    <w:bookmarkEnd w:id="9"/>
    <w:bookmarkStart w:name="z15" w:id="10"/>
    <w:p>
      <w:pPr>
        <w:spacing w:after="0"/>
        <w:ind w:left="0"/>
        <w:jc w:val="both"/>
      </w:pPr>
      <w:r>
        <w:rPr>
          <w:rFonts w:ascii="Times New Roman"/>
          <w:b w:val="false"/>
          <w:i w:val="false"/>
          <w:color w:val="000000"/>
          <w:sz w:val="28"/>
        </w:rPr>
        <w:t>
      бюджеттік кредиттер – 0;</w:t>
      </w:r>
    </w:p>
    <w:bookmarkEnd w:id="10"/>
    <w:bookmarkStart w:name="z16" w:id="11"/>
    <w:p>
      <w:pPr>
        <w:spacing w:after="0"/>
        <w:ind w:left="0"/>
        <w:jc w:val="both"/>
      </w:pPr>
      <w:r>
        <w:rPr>
          <w:rFonts w:ascii="Times New Roman"/>
          <w:b w:val="false"/>
          <w:i w:val="false"/>
          <w:color w:val="000000"/>
          <w:sz w:val="28"/>
        </w:rPr>
        <w:t>
      бюджеттік кредиттерді өтеу – 0;</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0;</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w:t>
      </w:r>
    </w:p>
    <w:bookmarkEnd w:id="16"/>
    <w:bookmarkStart w:name="z22" w:id="17"/>
    <w:p>
      <w:pPr>
        <w:spacing w:after="0"/>
        <w:ind w:left="0"/>
        <w:jc w:val="both"/>
      </w:pPr>
      <w:r>
        <w:rPr>
          <w:rFonts w:ascii="Times New Roman"/>
          <w:b w:val="false"/>
          <w:i w:val="false"/>
          <w:color w:val="000000"/>
          <w:sz w:val="28"/>
        </w:rPr>
        <w:t>
      қарыздар түсімі – 0;</w:t>
      </w:r>
    </w:p>
    <w:bookmarkEnd w:id="17"/>
    <w:bookmarkStart w:name="z23" w:id="18"/>
    <w:p>
      <w:pPr>
        <w:spacing w:after="0"/>
        <w:ind w:left="0"/>
        <w:jc w:val="both"/>
      </w:pPr>
      <w:r>
        <w:rPr>
          <w:rFonts w:ascii="Times New Roman"/>
          <w:b w:val="false"/>
          <w:i w:val="false"/>
          <w:color w:val="000000"/>
          <w:sz w:val="28"/>
        </w:rPr>
        <w:t>
      қарыздарды өтеу – 0;</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643,4 мың теңге.”.</w:t>
      </w:r>
    </w:p>
    <w:bookmarkEnd w:id="19"/>
    <w:bookmarkStart w:name="z25"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6" w:id="21"/>
    <w:p>
      <w:pPr>
        <w:spacing w:after="0"/>
        <w:ind w:left="0"/>
        <w:jc w:val="both"/>
      </w:pPr>
      <w:r>
        <w:rPr>
          <w:rFonts w:ascii="Times New Roman"/>
          <w:b w:val="false"/>
          <w:i w:val="false"/>
          <w:color w:val="000000"/>
          <w:sz w:val="28"/>
        </w:rPr>
        <w:t xml:space="preserve">
      2. Осы шешім 2020 жылғы 1 қаңтардан бастап қолданысқа енгізіледі және ресми жариялауға жатады. </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66-сессиясының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Еспанов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23 қарашасы № 66-2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желтоқсандағы №51-2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1-қосымша</w:t>
            </w:r>
          </w:p>
        </w:tc>
      </w:tr>
    </w:tbl>
    <w:bookmarkStart w:name="z35" w:id="22"/>
    <w:p>
      <w:pPr>
        <w:spacing w:after="0"/>
        <w:ind w:left="0"/>
        <w:jc w:val="left"/>
      </w:pPr>
      <w:r>
        <w:rPr>
          <w:rFonts w:ascii="Times New Roman"/>
          <w:b/>
          <w:i w:val="false"/>
          <w:color w:val="000000"/>
        </w:rPr>
        <w:t xml:space="preserve"> 2020 жылға арналған Аққұм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3"/>
          <w:p>
            <w:pPr>
              <w:spacing w:after="20"/>
              <w:ind w:left="20"/>
              <w:jc w:val="both"/>
            </w:pPr>
            <w:r>
              <w:rPr>
                <w:rFonts w:ascii="Times New Roman"/>
                <w:b w:val="false"/>
                <w:i w:val="false"/>
                <w:color w:val="000000"/>
                <w:sz w:val="20"/>
              </w:rPr>
              <w:t>
Сомасы,</w:t>
            </w:r>
          </w:p>
          <w:bookmarkEnd w:id="23"/>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151 388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152 031,4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Ведомостволық бағыныстағы мемлекеттік мекемелердің және ұйымдардың күрделі шығыстары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мен көгалдандыру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