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6276b" w14:textId="ab627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Мақпалкөл ауылдық округінің бюджеті туралы” Жалағаш аудандық мәслихатының 2019 жылғы 27 желтоқсандағы № 51-11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2020 жылғы 23 қарашадағы № 66-11 шешімі. Қызылорда облысының Әділет департаментінде 2020 жылғы 27 қарашада № 7817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109-1-бабына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 – 2022 жылдарға арналған Мақпалкөл ауылдық округінің бюджеті туралы” Жалағаш аудандық мәслихатының 2019 жылғы 27 желтоқсандағы </w:t>
      </w:r>
      <w:r>
        <w:rPr>
          <w:rFonts w:ascii="Times New Roman"/>
          <w:b w:val="false"/>
          <w:i w:val="false"/>
          <w:color w:val="000000"/>
          <w:sz w:val="28"/>
        </w:rPr>
        <w:t>№ 51-11</w:t>
      </w:r>
      <w:r>
        <w:rPr>
          <w:rFonts w:ascii="Times New Roman"/>
          <w:b w:val="false"/>
          <w:i w:val="false"/>
          <w:color w:val="000000"/>
          <w:sz w:val="28"/>
        </w:rPr>
        <w:t xml:space="preserve"> шешіміне (нормативтік құқықтық актілерді мемлекеттік тіркеу Тізілімінде 7148 нөмірімен тіркелген, 2020 жылғы 14 қаңтарда Қазақстан Республикасы нормативтік құқықтық актілерінің эталондық бақылау банкінде және 2020 жылғы 18 қаңтарда “Жалағаш жаршысы” газетінде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2020 – 2022 жылдарға арналған Мақпалкөл ауылдық округінің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124 733 мың теңге, оның ішінде:</w:t>
      </w:r>
    </w:p>
    <w:bookmarkEnd w:id="3"/>
    <w:bookmarkStart w:name="z9" w:id="4"/>
    <w:p>
      <w:pPr>
        <w:spacing w:after="0"/>
        <w:ind w:left="0"/>
        <w:jc w:val="both"/>
      </w:pPr>
      <w:r>
        <w:rPr>
          <w:rFonts w:ascii="Times New Roman"/>
          <w:b w:val="false"/>
          <w:i w:val="false"/>
          <w:color w:val="000000"/>
          <w:sz w:val="28"/>
        </w:rPr>
        <w:t xml:space="preserve">
      салықтық түсімдер – 2461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89 мың теңге;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0; </w:t>
      </w:r>
    </w:p>
    <w:bookmarkEnd w:id="6"/>
    <w:bookmarkStart w:name="z12" w:id="7"/>
    <w:p>
      <w:pPr>
        <w:spacing w:after="0"/>
        <w:ind w:left="0"/>
        <w:jc w:val="both"/>
      </w:pPr>
      <w:r>
        <w:rPr>
          <w:rFonts w:ascii="Times New Roman"/>
          <w:b w:val="false"/>
          <w:i w:val="false"/>
          <w:color w:val="000000"/>
          <w:sz w:val="28"/>
        </w:rPr>
        <w:t>
      трансферттер түсімдері – 122 183 мың теңге;</w:t>
      </w:r>
    </w:p>
    <w:bookmarkEnd w:id="7"/>
    <w:bookmarkStart w:name="z13" w:id="8"/>
    <w:p>
      <w:pPr>
        <w:spacing w:after="0"/>
        <w:ind w:left="0"/>
        <w:jc w:val="both"/>
      </w:pPr>
      <w:r>
        <w:rPr>
          <w:rFonts w:ascii="Times New Roman"/>
          <w:b w:val="false"/>
          <w:i w:val="false"/>
          <w:color w:val="000000"/>
          <w:sz w:val="28"/>
        </w:rPr>
        <w:t>
      2) шығындар – 124 733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w:t>
      </w:r>
    </w:p>
    <w:bookmarkEnd w:id="9"/>
    <w:bookmarkStart w:name="z15" w:id="10"/>
    <w:p>
      <w:pPr>
        <w:spacing w:after="0"/>
        <w:ind w:left="0"/>
        <w:jc w:val="both"/>
      </w:pPr>
      <w:r>
        <w:rPr>
          <w:rFonts w:ascii="Times New Roman"/>
          <w:b w:val="false"/>
          <w:i w:val="false"/>
          <w:color w:val="000000"/>
          <w:sz w:val="28"/>
        </w:rPr>
        <w:t>
      бюджеттік 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0;</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16"/>
    <w:bookmarkStart w:name="z22" w:id="17"/>
    <w:p>
      <w:pPr>
        <w:spacing w:after="0"/>
        <w:ind w:left="0"/>
        <w:jc w:val="both"/>
      </w:pPr>
      <w:r>
        <w:rPr>
          <w:rFonts w:ascii="Times New Roman"/>
          <w:b w:val="false"/>
          <w:i w:val="false"/>
          <w:color w:val="000000"/>
          <w:sz w:val="28"/>
        </w:rPr>
        <w:t>
      қарыздар түсімі – 0;</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0.”.</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2. Осы шешім 2020 жылғы 1 қаңтардан бастап қолданысқа енгізіледі және ресми жариялауға жатады. </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 66-сессиясының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23 қарашасы № 66-11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27 желтоқсандағы № 51-11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bl>
    <w:bookmarkStart w:name="z35" w:id="22"/>
    <w:p>
      <w:pPr>
        <w:spacing w:after="0"/>
        <w:ind w:left="0"/>
        <w:jc w:val="left"/>
      </w:pPr>
      <w:r>
        <w:rPr>
          <w:rFonts w:ascii="Times New Roman"/>
          <w:b/>
          <w:i w:val="false"/>
          <w:color w:val="000000"/>
        </w:rPr>
        <w:t xml:space="preserve"> 2020 жылға арналған Мақпалкөл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3"/>
          <w:p>
            <w:pPr>
              <w:spacing w:after="20"/>
              <w:ind w:left="20"/>
              <w:jc w:val="both"/>
            </w:pPr>
            <w:r>
              <w:rPr>
                <w:rFonts w:ascii="Times New Roman"/>
                <w:b w:val="false"/>
                <w:i w:val="false"/>
                <w:color w:val="000000"/>
                <w:sz w:val="20"/>
              </w:rPr>
              <w:t>
Сомасы,</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