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f78e" w14:textId="3bef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кентінің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586 шешімі. Қызылорда облысының Әділет департаментінде 2021 жылғы 6 қаңтарда № 8097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кентінің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704 018,1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80 323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1 922мың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621 773,1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790 669,9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- 86 651,8 мың теңге;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86 651,8 мың теңге: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86 651,8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кенттің бюджетіне берілетін субвенция мөлшері 2021 жылға 168 121 мың теңге.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Жаңақорған кентінің бюджеті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704 018,1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-86 651,8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Жаңақорған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Жаңақорған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