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d2498" w14:textId="a7d24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коммуналдық меншікке жататын акционерлік қоғамдардың және жауапкершілігі шектеулі серіктестіктердің дивидендтерінің (кірістерінің) көлемдерін белгілеу туралы</w:t>
      </w:r>
    </w:p>
    <w:p>
      <w:pPr>
        <w:spacing w:after="0"/>
        <w:ind w:left="0"/>
        <w:jc w:val="both"/>
      </w:pPr>
      <w:r>
        <w:rPr>
          <w:rFonts w:ascii="Times New Roman"/>
          <w:b w:val="false"/>
          <w:i w:val="false"/>
          <w:color w:val="000000"/>
          <w:sz w:val="28"/>
        </w:rPr>
        <w:t>Маңғыстау облысы әкімдігінің 2020 жылғы 23 сәуірдегі № 70 қаулысы. Маңғыстау облысы Әділет департаментінде 2020 жылғы 29 сәуірде № 4201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2011 жылғы 1 наурыздағы "</w:t>
      </w:r>
      <w:r>
        <w:rPr>
          <w:rFonts w:ascii="Times New Roman"/>
          <w:b w:val="false"/>
          <w:i w:val="false"/>
          <w:color w:val="000000"/>
          <w:sz w:val="28"/>
        </w:rPr>
        <w:t>Мемлекеттік мүлік туралы</w:t>
      </w:r>
      <w:r>
        <w:rPr>
          <w:rFonts w:ascii="Times New Roman"/>
          <w:b w:val="false"/>
          <w:i w:val="false"/>
          <w:color w:val="000000"/>
          <w:sz w:val="28"/>
        </w:rPr>
        <w:t>" заңдарына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1. Облыстық коммуналдық меншіктегі акцияларының 100 (жүз) пайыз мемлекеттік пакетімен (жарғылық капиталдағы қатысу үлесі) акционерлік қоғамдар мен жауапкершілігі шектеулі серіктестіктердің дивидендтерінің (кірістерінің) мөлшері шоғырландырылған жылдық қаржылық есептiлiкте, ал еншiлес ұйымы (еншілес ұйымдар) болмаған жағдайда шоғырландырылмаған жылдық қаржылық есептiлiкте көрсетілген таза кіріс сомасының кемінде 70 (жетпіс) пайызы мөлшерінде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әкімдігінің 06.02.2023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Акционерлік қоғамдар мен жауапкершілігі шектеулі серіктестіктердің акцияларын (жарғылық капиталдағы қатысу үлесін) иелену және пайдалану құқығы берілген мемлекеттік органдар (бұдан әрі – мемлекеттік органдар) дивидендтердің (кірістердің) белгіленген көлемінің облыстық бюджетке толық және уақтылы аударылуын қамтамасыз етсін.</w:t>
      </w:r>
    </w:p>
    <w:bookmarkEnd w:id="2"/>
    <w:bookmarkStart w:name="z3" w:id="3"/>
    <w:p>
      <w:pPr>
        <w:spacing w:after="0"/>
        <w:ind w:left="0"/>
        <w:jc w:val="both"/>
      </w:pPr>
      <w:r>
        <w:rPr>
          <w:rFonts w:ascii="Times New Roman"/>
          <w:b w:val="false"/>
          <w:i w:val="false"/>
          <w:color w:val="000000"/>
          <w:sz w:val="28"/>
        </w:rPr>
        <w:t>
      3. "Маңғыстау облысының қаржы басқармасы" мемлекеттік мекемесі (Т.М. Нсанбаева) осы қаулының әділет органдарында мемлекеттік тіркелуін, Маңғыстау облысы әкімдігінің интернет-ресурсында орналастырылуын қамтамасыз етсін.</w:t>
      </w:r>
    </w:p>
    <w:bookmarkEnd w:id="3"/>
    <w:bookmarkStart w:name="z4" w:id="4"/>
    <w:p>
      <w:pPr>
        <w:spacing w:after="0"/>
        <w:ind w:left="0"/>
        <w:jc w:val="both"/>
      </w:pPr>
      <w:r>
        <w:rPr>
          <w:rFonts w:ascii="Times New Roman"/>
          <w:b w:val="false"/>
          <w:i w:val="false"/>
          <w:color w:val="000000"/>
          <w:sz w:val="28"/>
        </w:rPr>
        <w:t>
      4. Осы қаулының орындалуын бақылау Маңғыстау облысы әкімінің бірінші орынбасары Ә.С.Қыраубаевқа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Маңғыстау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