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acd0" w14:textId="4dda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2020 жылғы 19 мамырдағы № 31/358 шешімі. Маңғыстау облысы Әділет департаментінде 2020 жылғы 28 мамырда № 4219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2017 жылғы 25 желтоқсандағы "Салық және бюджетке төленетін басқа да міндетті төлемдер туралы" Қазақстан Республикасының Кодексін (Салық кодексі) қолданысқа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сонымен қатар "Қазақстан Республикасы Әділет министрлігінің Маңғыстау облысы әділет департаменті" республикалық мемлекеттік мекемесінің 2020 жылғы 20 қаңтардағы №10-15-125 ұсынысының негізінде, Ақтау қалалық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Ақтау қалалық мәслихатының кейбір шешімдерінің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"Ақтау қалалық мәслихатының аппараты" мемлекеттік мекемесі (аппарат басшысы – Д.Телегенова) осы шешімнің әділет органдарында мемлекеттік тіркелуін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Ақтау қалалық мәслихатының экономика және бюджет мәселелері жөніндегі тұрақты комиссиясына жүктелсін (Б.Шапқан).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алғашқы ресми жарияланған күннен бастап қолданысқа енгізіледі және 2020 жылдың 1 қаңтарынан бастап туындаған құқықтық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төрағасының өкілеттігін жүзеге асырушы,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Ақтау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31/358 шешіміне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жойылды деп танылған Ақтау қалалық мәслихатының кейбір шешімдерінің тізбесі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Ақтау қалалық мәслихатының 2011 жылғы 27 сәуірдегі </w:t>
      </w:r>
      <w:r>
        <w:rPr>
          <w:rFonts w:ascii="Times New Roman"/>
          <w:b w:val="false"/>
          <w:i w:val="false"/>
          <w:color w:val="000000"/>
          <w:sz w:val="28"/>
        </w:rPr>
        <w:t>№42/385</w:t>
      </w:r>
      <w:r>
        <w:rPr>
          <w:rFonts w:ascii="Times New Roman"/>
          <w:b w:val="false"/>
          <w:i w:val="false"/>
          <w:color w:val="000000"/>
          <w:sz w:val="28"/>
        </w:rPr>
        <w:t xml:space="preserve"> "Қызметін Ақтау қаласында жүзеге асыратын барлық салық төлеушілер үшін бірыңғай тіркелген салық ставкасын белгілеу туралы" шешімі (нормативтік құқықтық актілерді мемлекеттік тіркеу Тізілімінде № 11-1-156 болып тіркелген, 2011 жылғы 14 маусымдағы "Маңғыстау" газетінде жарияланған).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Ақтау қалалық мәслихатының 2016 жылғы 11 наурыздағы </w:t>
      </w:r>
      <w:r>
        <w:rPr>
          <w:rFonts w:ascii="Times New Roman"/>
          <w:b w:val="false"/>
          <w:i w:val="false"/>
          <w:color w:val="000000"/>
          <w:sz w:val="28"/>
        </w:rPr>
        <w:t>№38/381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"Қалалық мәслихаттың 2011 жылғы 27 сәуірдегі №42/385 "Қызметін Ақтау қаласында жүзеге асыратын барлық салық төлеушілер үшін бірыңғай тіркелген салық ставкасын белгілеу туралы" шешіміне өзгерістер енгізу туралы" шешімі (нормативтік құқықтық актілерді мемлекеттік тіркеу Тізілімінде №3029 болып тіркелген, 2016 жылғы 3 мамырда "Әділет" ақпараттық-құқықтық жүйесінде жарияланған).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Ақтау қалалық мәслихатының 2019 жылғы 26 ақпандағы </w:t>
      </w:r>
      <w:r>
        <w:rPr>
          <w:rFonts w:ascii="Times New Roman"/>
          <w:b w:val="false"/>
          <w:i w:val="false"/>
          <w:color w:val="000000"/>
          <w:sz w:val="28"/>
        </w:rPr>
        <w:t>№23/252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"Ақтау қалалық мәслихатының 2011 жылғы 27 сәуірдегі №42/385 "Қызметін Ақтау қаласында жүзеге асыратын барлық салық төлеушілер үшін бірыңғай тіркелген салық мөлшерлемелерін белгілеу туралы" шешіміне өзгерістер мен толықтыру енгізу туралы" шешімі (нормативтік құқықтық актілерді мемлекеттік тіркеу Тізілімінде №3833 болып тіркелген, 2019 жылы 13 наурызда Қазақстан Республикасы нормативтік құқықтық актілерінің эталондық бақылау банкінде жарияланған).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