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1734" w14:textId="a6c1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Даңғылға және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Рахат ауылы әкімінің 2020 жылғы 30 қаңтардағы № 6 шешімі. Маңғыстау облысы Әділет департаментінде 2020 жылғы 31 қаңтарда № 4127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Рахат ауылы халқының пікірін ескере отырып және Маңғыстау облыстық ономастика комиссиясының 2019 жылғы 18 қыркүйектегі және 2019 жылғы 1 қарашадағы қорытындыларының негізінде, Рахат ауылының әкімі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Рахат ауылының Мерей шағын ауданы Шоғы батыр көшесі, № 5 кіреберістен 46 көшеге дейін, 46 көшеден "Құланды" тас жолына дейінгі аралығына "Абылхан Машани даңғылы" атауы берілсін.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Рахат ауылы Мерей шағын ауданының, 46 көшесінің № 7 кіреберісінен 78 көшесіне дейінгі аралығына "Өтежан Алшымбаев көшесі" атауы берілсін.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"Рахат ауылы әкімінің аппараты" мемлекеттік мекемесі (бас маман А.Турарова) осы шешімнің Маңғыстау облысының әділет департаментінде мемлекеттік тіркелуін, оның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бақылауды өзіме қалдырамын.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Табынчаев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