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5b81" w14:textId="4b55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31 наурыздағы № 47/389 "Бейнеу аудандық мәслихатының 2020 жылғы 13 қаңтардағы № 45/361 "2020-2022 жылдарға арналған Боранқұл ауылының бюджеті туралы" шешіміне өзгерістер енгізу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24 желтоқсандағы № 57/471 шешімі. Маңғыстау облысы Әділет департаментінде 2020 жылғы 28 желтоқсанда № 4404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30 қазандағы № 05-10-1774 ақпараттық хатының негізінде, Бейнеу аудандық мәслихаты ШЕШІМ ҚАБЫЛДАДЫҚ: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Боранқұл ауылының бюджеті туралы" шешіміне өзгерістер енгізу туралы" Бейнеу аудандық мәслихатының 2020 жылғы 31 наурыздағы № 47/389 шешіміне (нормативтік құқықтық актілерді мемлекеттік тіркеу Тізілімінде № 4172 болып тіркелген, 2020 жылғы 8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тармағының үшінші бөлігінің орыс тіліндегі мәтініне өзгеріс енгізілді, мемлекеттік тілдегі мәтіні өзгермейді: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