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45a2" w14:textId="1e54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2016 жылғы 21 қазандағы № 5/51 "Маңғыстау ауданында әлеуметтік көмек мөлшерлерін және мұқтаж азаматтар санаттарының тізбесін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2020 жылғы 27 тамыздағы № 40/436 шешімі. Маңғыстау облысы Әділет департаментінде 2020 жылғы 8 қыркүйекте № 4280 болып тіркелді. Күші жойылды - Маңғыстау облысы Маңғыстау аудандық мәслихатының 2022 жылғы 5 қыркүйектегі № 14/151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05.09.2022 </w:t>
      </w:r>
      <w:r>
        <w:rPr>
          <w:rFonts w:ascii="Times New Roman"/>
          <w:b w:val="false"/>
          <w:i w:val="false"/>
          <w:color w:val="ff0000"/>
          <w:sz w:val="28"/>
        </w:rPr>
        <w:t>№ 14/151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2020 жылғы 6 мамырдағы "</w:t>
      </w:r>
      <w:r>
        <w:rPr>
          <w:rFonts w:ascii="Times New Roman"/>
          <w:b w:val="false"/>
          <w:i w:val="false"/>
          <w:color w:val="000000"/>
          <w:sz w:val="28"/>
        </w:rPr>
        <w:t>Қазақстан Республикасының кейбір заңнамалық актілеріне әлеуметтік қамсыздандыру мәселелері бойынша өзгерістер мен толықтырулар енгізу туралы</w:t>
      </w:r>
      <w:r>
        <w:rPr>
          <w:rFonts w:ascii="Times New Roman"/>
          <w:b w:val="false"/>
          <w:i w:val="false"/>
          <w:color w:val="000000"/>
          <w:sz w:val="28"/>
        </w:rPr>
        <w:t>" Заңдарына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1."Маңғыстау ауданында әлеуметтік көмек мөлшерлерін және мұқтаж азаматтар санаттарының тізбесін бекіту туралы" Маңғыстау аудандық мәслихатының 2016 жылғы 21 қазандағы </w:t>
      </w:r>
      <w:r>
        <w:rPr>
          <w:rFonts w:ascii="Times New Roman"/>
          <w:b w:val="false"/>
          <w:i w:val="false"/>
          <w:color w:val="000000"/>
          <w:sz w:val="28"/>
        </w:rPr>
        <w:t>№ 5/51</w:t>
      </w:r>
      <w:r>
        <w:rPr>
          <w:rFonts w:ascii="Times New Roman"/>
          <w:b w:val="false"/>
          <w:i w:val="false"/>
          <w:color w:val="000000"/>
          <w:sz w:val="28"/>
        </w:rPr>
        <w:t xml:space="preserve"> шешіміне (нормативтік құқықтық актілерді мемлекеттік тіркеу Тізілімінде № 3175 болып тіркелген, 2016 жылғы 16 қарашада "Әділет" ақпараттық-құқықтық жүйесінде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2020 жылғы 6 мамырдағы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Маңғыстау аудандық мәслихаты ШЕШІМ ҚАБЫЛДАДЫҚ:";</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қосымшада</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реттік нөмірі 5 жол алынып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қосымшада</w:t>
      </w:r>
      <w:r>
        <w:rPr>
          <w:rFonts w:ascii="Times New Roman"/>
          <w:b w:val="false"/>
          <w:i w:val="false"/>
          <w:color w:val="000000"/>
          <w:sz w:val="28"/>
        </w:rPr>
        <w:t>:</w:t>
      </w:r>
    </w:p>
    <w:bookmarkStart w:name="z7" w:id="5"/>
    <w:p>
      <w:pPr>
        <w:spacing w:after="0"/>
        <w:ind w:left="0"/>
        <w:jc w:val="both"/>
      </w:pPr>
      <w:r>
        <w:rPr>
          <w:rFonts w:ascii="Times New Roman"/>
          <w:b w:val="false"/>
          <w:i w:val="false"/>
          <w:color w:val="000000"/>
          <w:sz w:val="28"/>
        </w:rPr>
        <w:t>
      реттік нөмірі 4 жол жаңа редакцияда жазылсын:</w:t>
      </w:r>
    </w:p>
    <w:bookmarkEnd w:id="5"/>
    <w:bookmarkStart w:name="z8"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9-мамыр – Жеңіс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Қазақстан Республикасының 2020 жылғы 6 мамырдағы "Ардагерлер туралы" Заңының 6 бабының 1) тармақшасында айқындалған, жеңілдіктер бойынша Ұлы Отан соғысының қатысушыларына теңестірілген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Қазақстан Республикасының2020 жылғы 6 мамырдағы"Ардагерлер туралы" Заңының 6 бабының 2) тармақшасында айқындалған, жеңілдіктер бойынша Ұлы Отан соғысының мүгедектеріне теңестірілген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марапатталмаған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жауынгерлердің ата-аналары және екінші рет некеге тұрмаған жесірлері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соғыс қимылдары жүргiзiлген басқа мемлекеттердегі соғыс қимылдары кезiнде қаза тапқан (хабар-ошарсыз кеткен) немесе жаралану, контузия алу, мертiгу, ауру салдарынан қайтыс болған әскери қызметшiлердiң, арнаулы мемлекеттік органдар қызметкерлерінің отбасылары; бейбiт уақытта әскери қызмет, арнаулы мемлекеттік органдарда қызмет атқару кезiнде қаза тапқан (қайтыс болған) әскери қызметшiлердiң, арнаулы мемлекеттік органдар қызметкерлерінің отбасылары, қызметтік мiндеттерiн атқару кезiнде қаза тапқан iшкi iстер органдары қызметкерлерiнiң отбасылары; Чернобыль атом эклектр станциясындағы апаттың және азаматтық немесе әскери мақсаттағы объектiлердегi басқа да радиациялық апаттар мен авариялардың салдарын жою кезiнде қаза тапқандардың отбасылары; сәуле аурулары салдарынан қайтыс болғандардың немесе қайтыс болған мүгедектердiң, сондай-ақ қайтыс болуы Чернобыль атом электр станциясындағы апаттың және азаматтық немесе әскери мақсаттағы объектiлердегі басқа да радиациялық апаттар мен авариялардың және ядролық сынақтардың әсерiне белгiленген тәртiппен байланысты болған азаматтардың отбасылары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зайыбы (жұбайы),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 (жұбайы)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bookmarkStart w:name="z9" w:id="7"/>
    <w:p>
      <w:pPr>
        <w:spacing w:after="0"/>
        <w:ind w:left="0"/>
        <w:jc w:val="both"/>
      </w:pPr>
      <w:r>
        <w:rPr>
          <w:rFonts w:ascii="Times New Roman"/>
          <w:b w:val="false"/>
          <w:i w:val="false"/>
          <w:color w:val="000000"/>
          <w:sz w:val="28"/>
        </w:rPr>
        <w:t>
      ".</w:t>
      </w:r>
    </w:p>
    <w:bookmarkEnd w:id="7"/>
    <w:bookmarkStart w:name="z10" w:id="8"/>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бұқаралық ақпарат құралдарында ресми жариялануын және Маңғыстау ауданы әкімдігінің интернет-ресурсында орналастырылуын қамтамасыз етсін.</w:t>
      </w:r>
    </w:p>
    <w:bookmarkEnd w:id="8"/>
    <w:bookmarkStart w:name="z11" w:id="9"/>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Е.Махмутовқа жүктелсін.</w:t>
      </w:r>
    </w:p>
    <w:bookmarkEnd w:id="9"/>
    <w:bookmarkStart w:name="z12" w:id="10"/>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Шалабаев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