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e89c" w14:textId="66de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2009 жылғы 6 ақпандағы №16/101 "Ойын бизнесі саласындағы жеке тұлғаларға тіркелген бірыңғай салық көрсеткіштерін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27 тамыздағы № 46/348 шешімі. Маңғыстау облысы Әділет департаментінде 2020 жылғы 8 қыркүйекте № 4279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Түпқараған аудандық мәслихатының 2009 жылғы 6 ақпандағы № 16/101 "Ойын бизнесі саласындағы жеке тұлғаларға тіркелген бірыңғай салық көрсеткіштерін белгілеу туралы" шешімінің (нормативтік құқықтық актілерді мемлекеттік тіркеу Тізілімінде № 11-6-88 болып тіркелген, 2009 жылғы 24 ақпанда "Ақкетік арайы" газетінде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(бас маман-заңгер Нәдірқожақызы Ә.)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Озгамбаев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Түпқараған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