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6740" w14:textId="03f6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18 желтоқсандағы № 454 "Қостанай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5 ақпандағы № 475 шешімі. Қостанай облысының Әділет департаментінде 2020 жылғы 6 ақпанда № 8949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2020-2022 жылдарға арналған облыстық бюджеті туралы" 2019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20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облысының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244 167 947,5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6 198 579,0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769 128,0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237 175 108,5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245 562 751,7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5 150 562,0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15 265 048,0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10 114 486,0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40 208,0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- 6 585 574,2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6 585 574,2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30-тармақшасы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"30) Қазақстан Республикасы Үкіметінің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968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"Бизнестің жол картасы-2025" бизнесті қолдау мен дамытудың мемлекеттік бағдарламасын бекіту туралы" қаулысымен бекітілген "Бизнестің жол картасы-2025" бизнесті қолдау мен дамытудың мемлекеттік бағдарламасы шеңберінде жаңа бизнес-идеяларды іске асыру үшін жас кәсiпкерлерге мемлекеттік гранттар беру";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Смышляева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2020 жылға арналған облыстық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244167947,5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237175108,5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210502272,0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245562751,7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6115369,7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-6585574,2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6585574,2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2021 жылға арналған облыстық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2022 жылға арналған облыстық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179357461,5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179397464,5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