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08ff" w14:textId="cd40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16 наурыздағы № 102 қаулысы. Қостанай облысының Әділет департаментінде 2020 жылғы 17 наурызда № 9030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"Энергия өндіруші және энергия беруші ұйымдарға күзгі-қысқы кезеңдегі жұмысқа әзірлік паспортын беру" мемлекеттік көрсетілетін қызмет регламентін бекіту туралы"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6 қаңтарда "Қостанай таңы" газетінде жарияланған, Нормативтік құқықтық актілерді мемлекеттік тіркеу тізілімінде № 6089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2015 жылғы 26 қарашадағы № 519 "Электр энергетикасы саласындағы мемлекеттік көрсетілетін қызметтер регламенттерін бекіту туралы" қаулысына өзгерістер енгізу туралы" 2016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13 желтоқсанда "Костанайские новости" газетінде жарияланған, Нормативтік құқықтық актілерді мемлекеттік тіркеу тізілімінде № 6725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2015 жылғы 26 қарашадағы № 519 "Электр энергетикасы саласындағы мемлекеттік көрсетілетін қызметтер регламенттерін бекіту туралы" қаулысына өзгерістер енгізу туралы" 2018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4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7908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"Әкімдіктің 2015 жылғы 26 қарашадағы № 519 "Электр энергетикасы саласындағы мемлекеттік көрсетілетін қызметтер регламенттерін бекіту туралы" қаулысына өзгерістер енгізу туралы" 2019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16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8582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"Әкімдіктің тұрғын үй-коммуналдық шаруашылық саласындағы мемлекеттік көрсетілетін қызметтер регламенттерін бекіту туралы кейбір қаулыларына өзгерістер енгізу туралы" 2019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8239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"Тұрғын үй-коммуналдық шаруашылық саласындағы мемлекеттік көрсетілетін қызметтер регламенттерін бекіту туралы"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23 маусымда "Әділет" ақпараттық-құқықтық жүйесінде жарияланған, Нормативтік құқықтық актілерді мемлекеттік тіркеу тізілімінде № 6457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"Әкімдіктің 2016 жылғы 16 мамырдағы № 232 "Тұрғын үй-коммуналдық шаруашылық саласындағы мемлекеттік көрсетілетін қызметтер регламенттерін бекіту туралы" қаулысына өзгерістер мен толықтыру енгізу туралы" 2017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11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7229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Қостанай облысы әкімдігінің "Әкімдіктің 2016 жылғы 16 мамырдағы № 232 "Тұрғын үй-коммуналдық шаруашылық саласындағы мемлекеттік көрсетілетін қызметтер регламенттерін бекіту туралы" қаулысына өзгерістер енгізу туралы" 2018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4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7909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облысы әкімдігінің "Әкімдіктің 2016 жылғы 16 мамырдағы № 232 "Тұрғын үй-коммуналдық шаруашылық саласындағы мемлекеттік көрсетілетін қызметтер регламенттерін бекіту туралы" қаулысына өзгерістер енгізу туралы" 2019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29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8796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 әкімдігінің "Жалғыз тұрғын үйі авариялық деп танылған азаматтарға анықтама беру" мемлекеттік көрсетілетін қызмет регламентін бекіту туралы" қаулысы 2019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8396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Қостанай облысы әкімдігінің "Ағаштарды кесуге рұқсат беру" мемлекеттік көрсетілетін қызмет регламентін бекіту туралы" 2019 жылғы 13 тамыздағы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22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8631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