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1967" w14:textId="5b51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наурыздағы № 130 "Қостанай облысының қалалары мен елдi мекендерiнiң жасыл екпелерiн күтiп-ұстау және қорғау қағидаларын, аумақтарын абаттандыру қағидаларын бекiту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2020 жылғы 13 наурыздағы № 481 шешімі. Қостанай облысының Әділет департаментінде 2020 жылғы 20 наурызда № 9043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4-2) және 4-3) тармақшаларына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қалалары мен елдi мекендерiнiң жасыл екпелерiн күтiп-ұстау және қорғау қағидаларын, аумақтарын абаттандыру қағидаларын бекiту туралы" 2017 жылғы 15 наурыздағы </w:t>
      </w:r>
      <w:r>
        <w:rPr>
          <w:rFonts w:ascii="Times New Roman"/>
          <w:b w:val="false"/>
          <w:i w:val="false"/>
          <w:color w:val="000000"/>
          <w:sz w:val="28"/>
        </w:rPr>
        <w:t>№ 130</w:t>
      </w:r>
      <w:r>
        <w:rPr>
          <w:rFonts w:ascii="Times New Roman"/>
          <w:b w:val="false"/>
          <w:i w:val="false"/>
          <w:color w:val="000000"/>
          <w:sz w:val="28"/>
        </w:rPr>
        <w:t xml:space="preserve"> шешіміне (2017 жылғы 11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7014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керіспесі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4-2) және 4-3) тармақшаларына сәйкес Қостанай облыстық мәслихаты </w:t>
      </w:r>
      <w:r>
        <w:rPr>
          <w:rFonts w:ascii="Times New Roman"/>
          <w:b/>
          <w:i w:val="false"/>
          <w:color w:val="000000"/>
          <w:sz w:val="28"/>
        </w:rPr>
        <w:t>ШЕШІМ ҚАБЫЛДАДЫ</w:t>
      </w:r>
      <w:r>
        <w:rPr>
          <w:rFonts w:ascii="Times New Roman"/>
          <w:b/>
          <w:i w:val="false"/>
          <w:color w:val="000000"/>
          <w:sz w:val="28"/>
        </w:rPr>
        <w:t>:</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көрсетілген шешіммен бекітілген Қостанай облысының қалалары мен елдi мекендер аумақтарының жасыл екпелерiн күтiп-ұстау және қорғау қағидаларында: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жаңа редакцияда жазылсын:</w:t>
      </w:r>
    </w:p>
    <w:bookmarkStart w:name="z11" w:id="6"/>
    <w:p>
      <w:pPr>
        <w:spacing w:after="0"/>
        <w:ind w:left="0"/>
        <w:jc w:val="both"/>
      </w:pPr>
      <w:r>
        <w:rPr>
          <w:rFonts w:ascii="Times New Roman"/>
          <w:b w:val="false"/>
          <w:i w:val="false"/>
          <w:color w:val="000000"/>
          <w:sz w:val="28"/>
        </w:rPr>
        <w:t>
      "2) ағаштарды кесу - 2014 жылғы 16 мамырдағы "Рұқсаттар және хабарламалар туралы" Қазақстан Республикасының Заңына (бұдан әрі - Рұқсаттар туралы Заң) 2 - қосымшаның 159-тармағына сәйкес уәкілетті органның рұқсаты бойынша жүзеге асырылатын ағаштарды кесу бойынша жұмыс;";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27) тармақшамен толықтырылсын:</w:t>
      </w:r>
    </w:p>
    <w:bookmarkStart w:name="z13" w:id="7"/>
    <w:p>
      <w:pPr>
        <w:spacing w:after="0"/>
        <w:ind w:left="0"/>
        <w:jc w:val="both"/>
      </w:pPr>
      <w:r>
        <w:rPr>
          <w:rFonts w:ascii="Times New Roman"/>
          <w:b w:val="false"/>
          <w:i w:val="false"/>
          <w:color w:val="000000"/>
          <w:sz w:val="28"/>
        </w:rPr>
        <w:t>
      "27)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жаңа редакцияда жазылсын:</w:t>
      </w:r>
    </w:p>
    <w:bookmarkStart w:name="z17" w:id="9"/>
    <w:p>
      <w:pPr>
        <w:spacing w:after="0"/>
        <w:ind w:left="0"/>
        <w:jc w:val="both"/>
      </w:pPr>
      <w:r>
        <w:rPr>
          <w:rFonts w:ascii="Times New Roman"/>
          <w:b w:val="false"/>
          <w:i w:val="false"/>
          <w:color w:val="000000"/>
          <w:sz w:val="28"/>
        </w:rPr>
        <w:t>
      "2-параграф. Ағаштарды кесу, санитариялық кесу";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19" w:id="10"/>
    <w:p>
      <w:pPr>
        <w:spacing w:after="0"/>
        <w:ind w:left="0"/>
        <w:jc w:val="both"/>
      </w:pPr>
      <w:r>
        <w:rPr>
          <w:rFonts w:ascii="Times New Roman"/>
          <w:b w:val="false"/>
          <w:i w:val="false"/>
          <w:color w:val="000000"/>
          <w:sz w:val="28"/>
        </w:rPr>
        <w:t>
      "20. Ағаштарды кесу мынадай:</w:t>
      </w:r>
    </w:p>
    <w:bookmarkEnd w:id="10"/>
    <w:bookmarkStart w:name="z20" w:id="11"/>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bookmarkEnd w:id="11"/>
    <w:bookmarkStart w:name="z21" w:id="12"/>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bookmarkEnd w:id="12"/>
    <w:bookmarkStart w:name="z22" w:id="13"/>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
    <w:bookmarkStart w:name="z23" w:id="14"/>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bookmarkEnd w:id="14"/>
    <w:bookmarkStart w:name="z24" w:id="15"/>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w:t>
      </w:r>
    </w:p>
    <w:bookmarkEnd w:id="15"/>
    <w:bookmarkStart w:name="z25" w:id="16"/>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bookmarkStart w:name="z27" w:id="17"/>
    <w:p>
      <w:pPr>
        <w:spacing w:after="0"/>
        <w:ind w:left="0"/>
        <w:jc w:val="both"/>
      </w:pPr>
      <w:r>
        <w:rPr>
          <w:rFonts w:ascii="Times New Roman"/>
          <w:b w:val="false"/>
          <w:i w:val="false"/>
          <w:color w:val="000000"/>
          <w:sz w:val="28"/>
        </w:rPr>
        <w:t>
      "22. Жалпыға ортақ жерлердегі ағаштарды кесуді уәкілетті органның рұқсатымен осы жер учаскесінде қызмет көрсететін ұйымдар жүргізеді.";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жаңа редакцияда жазылсын:</w:t>
      </w:r>
    </w:p>
    <w:bookmarkStart w:name="z29" w:id="18"/>
    <w:p>
      <w:pPr>
        <w:spacing w:after="0"/>
        <w:ind w:left="0"/>
        <w:jc w:val="both"/>
      </w:pPr>
      <w:r>
        <w:rPr>
          <w:rFonts w:ascii="Times New Roman"/>
          <w:b w:val="false"/>
          <w:i w:val="false"/>
          <w:color w:val="000000"/>
          <w:sz w:val="28"/>
        </w:rPr>
        <w:t>
      "25. Ағаштарды кесу кесілген ағаштардың орнына жеке және заңды тұлғалардан өтемдік отырғызу туралы кепілхат ұсынылған жағдайда Рұқсаттар туралы Заңға сәйкес уәкілетті органның рұқсаты бойынша жүзеге асырылады.</w:t>
      </w:r>
    </w:p>
    <w:bookmarkEnd w:id="18"/>
    <w:bookmarkStart w:name="z30" w:id="19"/>
    <w:p>
      <w:pPr>
        <w:spacing w:after="0"/>
        <w:ind w:left="0"/>
        <w:jc w:val="both"/>
      </w:pPr>
      <w:r>
        <w:rPr>
          <w:rFonts w:ascii="Times New Roman"/>
          <w:b w:val="false"/>
          <w:i w:val="false"/>
          <w:color w:val="000000"/>
          <w:sz w:val="28"/>
        </w:rPr>
        <w:t>
      Бұл ретте, жасыл екпелерді түгендеу және орман-патологиялық зерттеу материалдарына сәйкес қайта отырғызуға жататын ағаштар уәкілетті орган ағаштарды кесуге рұқсат беру құжаттарында көрсеткен учаскелерге қайта отырғызылады.";</w:t>
      </w:r>
    </w:p>
    <w:bookmarkEnd w:id="19"/>
    <w:bookmarkStart w:name="z31"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2-қосымшасында</w:t>
      </w:r>
      <w:r>
        <w:rPr>
          <w:rFonts w:ascii="Times New Roman"/>
          <w:b w:val="false"/>
          <w:i w:val="false"/>
          <w:color w:val="000000"/>
          <w:sz w:val="28"/>
        </w:rPr>
        <w:t>:</w:t>
      </w:r>
    </w:p>
    <w:bookmarkEnd w:id="20"/>
    <w:bookmarkStart w:name="z32" w:id="21"/>
    <w:p>
      <w:pPr>
        <w:spacing w:after="0"/>
        <w:ind w:left="0"/>
        <w:jc w:val="both"/>
      </w:pPr>
      <w:r>
        <w:rPr>
          <w:rFonts w:ascii="Times New Roman"/>
          <w:b w:val="false"/>
          <w:i w:val="false"/>
          <w:color w:val="000000"/>
          <w:sz w:val="28"/>
        </w:rPr>
        <w:t>
      көрсетілген шешіммен бекітілген Қостанай облысының қалалары мен елді мекендерінің аумақтарын абаттандыру қағидаларында: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4" w:id="22"/>
    <w:p>
      <w:pPr>
        <w:spacing w:after="0"/>
        <w:ind w:left="0"/>
        <w:jc w:val="both"/>
      </w:pPr>
      <w:r>
        <w:rPr>
          <w:rFonts w:ascii="Times New Roman"/>
          <w:b w:val="false"/>
          <w:i w:val="false"/>
          <w:color w:val="000000"/>
          <w:sz w:val="28"/>
        </w:rPr>
        <w:t>
      мынадай мазмұндағы 1-1) тармақшамен толықтырылсын:</w:t>
      </w:r>
    </w:p>
    <w:bookmarkEnd w:id="22"/>
    <w:bookmarkStart w:name="z35" w:id="23"/>
    <w:p>
      <w:pPr>
        <w:spacing w:after="0"/>
        <w:ind w:left="0"/>
        <w:jc w:val="both"/>
      </w:pPr>
      <w:r>
        <w:rPr>
          <w:rFonts w:ascii="Times New Roman"/>
          <w:b w:val="false"/>
          <w:i w:val="false"/>
          <w:color w:val="000000"/>
          <w:sz w:val="28"/>
        </w:rPr>
        <w:t>
      "1-1) жалпыға ортақ пайдаланылатын орындар – халық үшін қолжетімді немесе ашық болатын аумақтар, объектілер;";</w:t>
      </w:r>
    </w:p>
    <w:bookmarkEnd w:id="23"/>
    <w:bookmarkStart w:name="z36" w:id="24"/>
    <w:p>
      <w:pPr>
        <w:spacing w:after="0"/>
        <w:ind w:left="0"/>
        <w:jc w:val="both"/>
      </w:pPr>
      <w:r>
        <w:rPr>
          <w:rFonts w:ascii="Times New Roman"/>
          <w:b w:val="false"/>
          <w:i w:val="false"/>
          <w:color w:val="000000"/>
          <w:sz w:val="28"/>
        </w:rPr>
        <w:t>
      мынадай мазмұндағы 6-1) тармақшамен толықтырылсын:</w:t>
      </w:r>
    </w:p>
    <w:bookmarkEnd w:id="24"/>
    <w:bookmarkStart w:name="z37" w:id="25"/>
    <w:p>
      <w:pPr>
        <w:spacing w:after="0"/>
        <w:ind w:left="0"/>
        <w:jc w:val="both"/>
      </w:pPr>
      <w:r>
        <w:rPr>
          <w:rFonts w:ascii="Times New Roman"/>
          <w:b w:val="false"/>
          <w:i w:val="false"/>
          <w:color w:val="000000"/>
          <w:sz w:val="28"/>
        </w:rPr>
        <w:t>
      "6-1)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40" w:id="26"/>
    <w:p>
      <w:pPr>
        <w:spacing w:after="0"/>
        <w:ind w:left="0"/>
        <w:jc w:val="both"/>
      </w:pPr>
      <w:r>
        <w:rPr>
          <w:rFonts w:ascii="Times New Roman"/>
          <w:b w:val="false"/>
          <w:i w:val="false"/>
          <w:color w:val="000000"/>
          <w:sz w:val="28"/>
        </w:rPr>
        <w:t xml:space="preserve">
      "24. Үй иелерінің аумағында Қазақстан Республикасы Ұлттық экономика министрінің 2015 жылғы 3 наурыздағы </w:t>
      </w:r>
      <w:r>
        <w:rPr>
          <w:rFonts w:ascii="Times New Roman"/>
          <w:b w:val="false"/>
          <w:i w:val="false"/>
          <w:color w:val="000000"/>
          <w:sz w:val="28"/>
        </w:rPr>
        <w:t>№ 183</w:t>
      </w:r>
      <w:r>
        <w:rPr>
          <w:rFonts w:ascii="Times New Roman"/>
          <w:b w:val="false"/>
          <w:i w:val="false"/>
          <w:color w:val="000000"/>
          <w:sz w:val="28"/>
        </w:rPr>
        <w:t xml:space="preserve"> "Коммуналдық мақсаттағы объектілерге қойылатын санитариялық-эпидемиологиялық талаптар" санитариялық қағидаларын бекіту туралы" бұйрығымен (Нормативтік құқықтық актілерді мемлекеттік тіркеу тізілімінде № 10796 болып тіркелген) бекітілген "Коммуналдық мақсаттағы объектілерге қойылатын санитариялық-эпидемиологиялық талаптар" санитариялық қағидалардың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2018 жылғы 23 сәуірдегі </w:t>
      </w:r>
      <w:r>
        <w:rPr>
          <w:rFonts w:ascii="Times New Roman"/>
          <w:b w:val="false"/>
          <w:i w:val="false"/>
          <w:color w:val="000000"/>
          <w:sz w:val="28"/>
        </w:rPr>
        <w:t>№ 187</w:t>
      </w: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бұйрығымен (Нормативтік құқықтық актілерді мемлекеттік тіркеу тізілімінде № 17242 болып тіркелген)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қағидалардың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58-тармақтарының</w:t>
      </w:r>
      <w:r>
        <w:rPr>
          <w:rFonts w:ascii="Times New Roman"/>
          <w:b w:val="false"/>
          <w:i w:val="false"/>
          <w:color w:val="000000"/>
          <w:sz w:val="28"/>
        </w:rPr>
        <w:t xml:space="preserve"> талаптарына сәйкес мамандандырылған көлік үшін ыңғайлы кірме жолдармен контейнерлерді орналастыруға арналған арнайы алаңдар болады.";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жаңа редакцияда жазылсын:</w:t>
      </w:r>
    </w:p>
    <w:bookmarkStart w:name="z42" w:id="27"/>
    <w:p>
      <w:pPr>
        <w:spacing w:after="0"/>
        <w:ind w:left="0"/>
        <w:jc w:val="both"/>
      </w:pPr>
      <w:r>
        <w:rPr>
          <w:rFonts w:ascii="Times New Roman"/>
          <w:b w:val="false"/>
          <w:i w:val="false"/>
          <w:color w:val="000000"/>
          <w:sz w:val="28"/>
        </w:rPr>
        <w:t>
      "35.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27"/>
    <w:bookmarkStart w:name="z43" w:id="28"/>
    <w:p>
      <w:pPr>
        <w:spacing w:after="0"/>
        <w:ind w:left="0"/>
        <w:jc w:val="both"/>
      </w:pPr>
      <w:r>
        <w:rPr>
          <w:rFonts w:ascii="Times New Roman"/>
          <w:b w:val="false"/>
          <w:i w:val="false"/>
          <w:color w:val="000000"/>
          <w:sz w:val="28"/>
        </w:rPr>
        <w:t>
      36.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8"/>
    <w:bookmarkStart w:name="z44" w:id="2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Смышляева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