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6c5a" w14:textId="6ae6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Горняцк және Қашар кенттерінің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10 қаңтардағы № 420 шешімі. Қостанай облысының Әділет департаментінде 2020 жылғы 14 қаңтарда № 8879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Горняцк кентінің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44 593,2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2 021,7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16,3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44 593,2 мың теңге;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Рудный қаласы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11.12.2020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кентінің бюджетіне берілетін бюджеттік субвенциялардың көлемдері 2020 жылға 32 192,0 мың теңгені құрайтыны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кентінің бюджетінен Рудный қаласының қалалық бюджетіне берілетін бюджеттік алып қоюлар көлемі 2020 жылға 0,0 мың теңгені құрайтыны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Қашар кентінің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310 294,5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26 791,2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502,0 мың теңге;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283 001,3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316 048,0 мың теңге;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-5 753,5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Рудный қаласы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11.12.2020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қалалық бюджетінен Қашар кентінің бюджетіне берілетін бюджеттік субвенциялардың көлемдері 2020 жылға 205 557,0 мың теңгені құрайтыны ескерілсін.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Қашар кентінің бюджетінен Рудный қаласының қалалық бюджетіне берілетін бюджеттік алып қоюлар көлемі 2020 жылға 0,0 мың теңгені құрайтыны ескерілсін.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алтыншы кезекті сессияның төрағасы, Рудный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2020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2020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Рудный қаласы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