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af12" w14:textId="789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12 қыркүйектегі № 318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28 сәуірдегі № 457 шешімі. Қостанай облысының Әділет департаментінде 2020 жылғы 4 мамырда № 9158 болып тіркелді. Күші жойылды - Қостанай облысы Рудный қаласы мәслихатының 2021 жылғы 10 қыркүйектегі № 65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2014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28 қазанда "Рудненский рабочий" қалалық газетінде жарияланған, Нормативтік құқықтық актілерді мемлекеттік тіркеу тізілімінде № 5117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