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5575" w14:textId="1d95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27 желтоқсандағы № 418 "Рудный қаласының 2020-2022 жылдарға арналған қалалық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2020 жылғы 15 мамырдағы № 463 шешімі. Қостанай облысының Әділет департаментінде 2020 жылғы 18 мамырда № 9194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"Рудный қаласының 2020-2022 жылдарға арналған қалалық бюджеті туралы"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30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8846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23 277 483,2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17 214 118,0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45 714,0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1 161 268,0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4 856 383,2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27 181 332,9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-3 942 649,7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3 942 649,7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2020 жылға арналған қалалық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27181332,9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-3942649,7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