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395" w14:textId="cafc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3 наурыздағы № 211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17 шілдедегі № 628 қаулысы. Қостанай облысының Әділет департаментінде 2020 жылғы 17 шілдеде № 9336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8-1) тармақшасына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(2020 жылғы 11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Рудный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2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3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5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6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7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8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9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10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Қашар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"Қашар кенті әкімінің аппараты" мемлекеттік мекемесінің "№ 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12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13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15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 әкімдігінің "№ 16 балалар 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"ТДТ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"Фиалка 2018"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20"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-11440 3 жастан бастап - 12260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сад" Ромашка"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- 12 260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