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f144" w14:textId="d47f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10 қаңтардағы № 420 "Горняцк және Қашар кенттерінің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23 қазандағы № 524 шешімі. Қостанай облысының Әділет департаментінде 2020 жылғы 26 қазанда № 9508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"Горняцк және Қашар кенттерінің 2020-2022 жылдарға арналған бюджеттері туралы" 2020 жылғы 10 қаңтардағы № 420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8879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44 340,2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41 435,2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44 340,2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327 311,3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29 358,0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502,0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297 451,3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333 064,8 мың теңге;";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5), 6) тармақшалар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-5 753,5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5 753,5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