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cda1" w14:textId="281c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291 "Арқалық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14 шілдедегі № 328 шешімі. Қостанай облысының Әділет департаментінде 2020 жылғы 22 шілдеде № 9338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2020-2022 жылдарға арналған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13463994,7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1824915,0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12924,0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40758,0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11585397,7 мың теңге, оның ішінде субвенциялардың көлемі – 2927676,0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13759140,6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- 19883,0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51330,0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51330,0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-358099,9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358099,9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227316,7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139042,3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қала бюджетінде республикалық бюджеттен ағымдағы нысаналы трансферттер көлемі 1332205,0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 бюджетінде облыстық бюджеттен ағымдағы нысаналы трансферттер көлемі 2707359,7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қала бюджетінде облыстық бюджеттен нысаналы даму трансферттерінің көлемі 696234,6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