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57f9" w14:textId="7d55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қаңтардағы № 337 "Меңдіқара ауданы ауылының, ауылдық округтерінің 2020 - 2022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2020 жылғы 14 сәуірдегі № 365 шешімі. Қостанай облысының Әділет департаментінде 2020 жылғы 15 сәуірде № 9118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ауылының, ауылдық округтерінің 2020 - 2022 жылдарға арналған бюджеттері туралы"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20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8892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Боровское ауылының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- 531 993,0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- 19 924,0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- 511 951,0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- 538 629,7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6 636,7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- 6 636,7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Боровское ауылының бюджетінде аудандық бюджеттен берілетін субвенциялар көлемі 182 977,0 мың теңге сомасында және ағымдағы нысаналы трансферттер 328 974,0 мың теңге сомасында көзделгені ескерілсін.";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Первомай ауылдық округінің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- 63 324,0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- 2 884,0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- 38,0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- 60 402,0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- 64 652,6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1 328,6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- 1 328,6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2020 жылға арналған Первомай ауылдық округінің бюджетінде аудандық бюджеттен берілетін субвенциялар көлемі 21 732,0 мың теңге сомасында және ағымдағы нысаналы трансферттер 38 670,0 мың теңге сомасында көзделгені ескерілсін.";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2020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2020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