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d513" w14:textId="b21d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2020 жылғы 11 қыркүйектегі № 142 қаулысы. Қостанай облысының Әділет департаментінде 2020 жылғы 14 қыркүйекте № 9449 болып тіркелді. Күші жойылды - Қостанай облысы Меңдіқара ауданы әкімдігінің 2024 жылғы 16 тамыздағы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16.08.2024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Меңдіқара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аппараты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әкімдігінің білім бөлімі" мемлекеттік мекемесінің "Боровской өнер мектебі" мемлекеттік коммуналдық қазыналық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Первомай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Алешин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Буденный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Введен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Краснопреснен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Ломоносов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Михайлов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Теңіз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Оразалы Қозыбаев атындағы Қаратал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Сосна орта мектебі"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