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79e0" w14:textId="6e17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14 қаңтардағы № 342 "Бейімбет Майлин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30 наурыздағы № 373 шешімі. Қостанай облысының Әділет департаментінде 2020 жылғы 31 наурызда № 9070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2020-2022 жылдарға арналған аудандық бюджеті туралы" 2020 жылғы 14 қаңтардағы </w:t>
      </w:r>
      <w:r>
        <w:rPr>
          <w:rFonts w:ascii="Times New Roman"/>
          <w:b w:val="false"/>
          <w:i w:val="false"/>
          <w:color w:val="000000"/>
          <w:sz w:val="28"/>
        </w:rPr>
        <w:t>№ 342</w:t>
      </w:r>
      <w:r>
        <w:rPr>
          <w:rFonts w:ascii="Times New Roman"/>
          <w:b w:val="false"/>
          <w:i w:val="false"/>
          <w:color w:val="000000"/>
          <w:sz w:val="28"/>
        </w:rPr>
        <w:t xml:space="preserve"> шешіміне (2020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5 688 608,0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2 069 074,0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10 501,0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100 321,0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3 508 712,0 мың теңге;</w:t>
      </w:r>
    </w:p>
    <w:bookmarkEnd w:id="8"/>
    <w:bookmarkStart w:name="z13" w:id="9"/>
    <w:p>
      <w:pPr>
        <w:spacing w:after="0"/>
        <w:ind w:left="0"/>
        <w:jc w:val="both"/>
      </w:pPr>
      <w:r>
        <w:rPr>
          <w:rFonts w:ascii="Times New Roman"/>
          <w:b w:val="false"/>
          <w:i w:val="false"/>
          <w:color w:val="000000"/>
          <w:sz w:val="28"/>
        </w:rPr>
        <w:t>
      2) шығындар – 5 692 093,8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271 915,0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302 214,0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30 299,0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26 838,0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-302 238,8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302 238,8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"7. Бейімбет Майлин ауданы жергілікті атқарушы органының 2020 жылға арналған резерві 35 320,4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2020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Руднева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30 наурыздағы</w:t>
            </w:r>
            <w:r>
              <w:br/>
            </w:r>
            <w:r>
              <w:rPr>
                <w:rFonts w:ascii="Times New Roman"/>
                <w:b w:val="false"/>
                <w:i w:val="false"/>
                <w:color w:val="000000"/>
                <w:sz w:val="20"/>
              </w:rPr>
              <w:t>№ 373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1-қосымша</w:t>
            </w:r>
          </w:p>
        </w:tc>
      </w:tr>
    </w:tbl>
    <w:bookmarkStart w:name="z28" w:id="20"/>
    <w:p>
      <w:pPr>
        <w:spacing w:after="0"/>
        <w:ind w:left="0"/>
        <w:jc w:val="left"/>
      </w:pPr>
      <w:r>
        <w:rPr>
          <w:rFonts w:ascii="Times New Roman"/>
          <w:b/>
          <w:i w:val="false"/>
          <w:color w:val="000000"/>
        </w:rPr>
        <w:t xml:space="preserve"> 2020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3508692,3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30 наурыздағы</w:t>
            </w:r>
            <w:r>
              <w:br/>
            </w:r>
            <w:r>
              <w:rPr>
                <w:rFonts w:ascii="Times New Roman"/>
                <w:b w:val="false"/>
                <w:i w:val="false"/>
                <w:color w:val="000000"/>
                <w:sz w:val="20"/>
              </w:rPr>
              <w:t>№ 373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bl>
    <w:bookmarkStart w:name="z31" w:id="21"/>
    <w:p>
      <w:pPr>
        <w:spacing w:after="0"/>
        <w:ind w:left="0"/>
        <w:jc w:val="left"/>
      </w:pPr>
      <w:r>
        <w:rPr>
          <w:rFonts w:ascii="Times New Roman"/>
          <w:b/>
          <w:i w:val="false"/>
          <w:color w:val="000000"/>
        </w:rPr>
        <w:t xml:space="preserve"> 2021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