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6e7e" w14:textId="0e26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337 "Ұзынкөл ауданының 2020-2022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13 сәуірдегі № 362 шешімі. Қостанай облысының Әділет департаментінде 2020 жылғы 15 сәуірде № 9121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2020-2022 жылдарға арналған аудандық бюджеті туралы" 2019 жылғы 30 желтоқсандағы </w:t>
      </w:r>
      <w:r>
        <w:rPr>
          <w:rFonts w:ascii="Times New Roman"/>
          <w:b w:val="false"/>
          <w:i w:val="false"/>
          <w:color w:val="000000"/>
          <w:sz w:val="28"/>
        </w:rPr>
        <w:t>№ 337</w:t>
      </w:r>
      <w:r>
        <w:rPr>
          <w:rFonts w:ascii="Times New Roman"/>
          <w:b w:val="false"/>
          <w:i w:val="false"/>
          <w:color w:val="000000"/>
          <w:sz w:val="28"/>
        </w:rPr>
        <w:t xml:space="preserve"> шешіміне (2019 жылғы 31 желтоқсандағы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8858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4227048,2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876374,0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3024,0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5176,0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3342474,2 мың теңге;</w:t>
      </w:r>
    </w:p>
    <w:bookmarkEnd w:id="8"/>
    <w:bookmarkStart w:name="z13" w:id="9"/>
    <w:p>
      <w:pPr>
        <w:spacing w:after="0"/>
        <w:ind w:left="0"/>
        <w:jc w:val="both"/>
      </w:pPr>
      <w:r>
        <w:rPr>
          <w:rFonts w:ascii="Times New Roman"/>
          <w:b w:val="false"/>
          <w:i w:val="false"/>
          <w:color w:val="000000"/>
          <w:sz w:val="28"/>
        </w:rPr>
        <w:t>
      2) шығындар – 4667771,2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18560,0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31812,0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13252,0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53676,0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-512959,0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512959,0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p>
    <w:bookmarkEnd w:id="18"/>
    <w:bookmarkStart w:name="z23" w:id="19"/>
    <w:p>
      <w:pPr>
        <w:spacing w:after="0"/>
        <w:ind w:left="0"/>
        <w:jc w:val="both"/>
      </w:pPr>
      <w:r>
        <w:rPr>
          <w:rFonts w:ascii="Times New Roman"/>
          <w:b w:val="false"/>
          <w:i w:val="false"/>
          <w:color w:val="000000"/>
          <w:sz w:val="28"/>
        </w:rPr>
        <w:t>
      "3-1. 2020 жылға арналған аудандық бюджетте нысаналы трансферттерді 13776,4 мың теңге сомасында қайтару көзделгені ескерілсін, оның ішінде:</w:t>
      </w:r>
    </w:p>
    <w:bookmarkEnd w:id="19"/>
    <w:bookmarkStart w:name="z24" w:id="20"/>
    <w:p>
      <w:pPr>
        <w:spacing w:after="0"/>
        <w:ind w:left="0"/>
        <w:jc w:val="both"/>
      </w:pPr>
      <w:r>
        <w:rPr>
          <w:rFonts w:ascii="Times New Roman"/>
          <w:b w:val="false"/>
          <w:i w:val="false"/>
          <w:color w:val="000000"/>
          <w:sz w:val="28"/>
        </w:rPr>
        <w:t>
      Қазақстан Республикасының Ұлттық қорға 13571,8 мың теңге сомасында;</w:t>
      </w:r>
    </w:p>
    <w:bookmarkEnd w:id="20"/>
    <w:bookmarkStart w:name="z25" w:id="21"/>
    <w:p>
      <w:pPr>
        <w:spacing w:after="0"/>
        <w:ind w:left="0"/>
        <w:jc w:val="both"/>
      </w:pPr>
      <w:r>
        <w:rPr>
          <w:rFonts w:ascii="Times New Roman"/>
          <w:b w:val="false"/>
          <w:i w:val="false"/>
          <w:color w:val="000000"/>
          <w:sz w:val="28"/>
        </w:rPr>
        <w:t>
      республикалық бюджетке 178,7 мың теңге сомасында;</w:t>
      </w:r>
    </w:p>
    <w:bookmarkEnd w:id="21"/>
    <w:bookmarkStart w:name="z26" w:id="22"/>
    <w:p>
      <w:pPr>
        <w:spacing w:after="0"/>
        <w:ind w:left="0"/>
        <w:jc w:val="both"/>
      </w:pPr>
      <w:r>
        <w:rPr>
          <w:rFonts w:ascii="Times New Roman"/>
          <w:b w:val="false"/>
          <w:i w:val="false"/>
          <w:color w:val="000000"/>
          <w:sz w:val="28"/>
        </w:rPr>
        <w:t>
      облыстық бюджетке 25,9 мың теңге сомасында.";</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w:t>
      </w:r>
    </w:p>
    <w:bookmarkEnd w:id="23"/>
    <w:bookmarkStart w:name="z28" w:id="24"/>
    <w:p>
      <w:pPr>
        <w:spacing w:after="0"/>
        <w:ind w:left="0"/>
        <w:jc w:val="both"/>
      </w:pPr>
      <w:r>
        <w:rPr>
          <w:rFonts w:ascii="Times New Roman"/>
          <w:b w:val="false"/>
          <w:i w:val="false"/>
          <w:color w:val="000000"/>
          <w:sz w:val="28"/>
        </w:rPr>
        <w:t>
      "4. 2020 жылға арналған аудандық бюджетте облыстық бюджеттен ағымдағы нысаналы трансферттер түсімінің көзделгені ескерілсін, оның ішінде:</w:t>
      </w:r>
    </w:p>
    <w:bookmarkEnd w:id="24"/>
    <w:bookmarkStart w:name="z29" w:id="25"/>
    <w:p>
      <w:pPr>
        <w:spacing w:after="0"/>
        <w:ind w:left="0"/>
        <w:jc w:val="both"/>
      </w:pPr>
      <w:r>
        <w:rPr>
          <w:rFonts w:ascii="Times New Roman"/>
          <w:b w:val="false"/>
          <w:i w:val="false"/>
          <w:color w:val="000000"/>
          <w:sz w:val="28"/>
        </w:rPr>
        <w:t>
      Абай көшесін орташа жөндеуге;</w:t>
      </w:r>
    </w:p>
    <w:bookmarkEnd w:id="25"/>
    <w:bookmarkStart w:name="z30" w:id="26"/>
    <w:p>
      <w:pPr>
        <w:spacing w:after="0"/>
        <w:ind w:left="0"/>
        <w:jc w:val="both"/>
      </w:pPr>
      <w:r>
        <w:rPr>
          <w:rFonts w:ascii="Times New Roman"/>
          <w:b w:val="false"/>
          <w:i w:val="false"/>
          <w:color w:val="000000"/>
          <w:sz w:val="28"/>
        </w:rPr>
        <w:t>
      ауданның мемлекеттік органдары үшін қызметтік автокөліктерді сатып алуға;</w:t>
      </w:r>
    </w:p>
    <w:bookmarkEnd w:id="26"/>
    <w:bookmarkStart w:name="z31" w:id="27"/>
    <w:p>
      <w:pPr>
        <w:spacing w:after="0"/>
        <w:ind w:left="0"/>
        <w:jc w:val="both"/>
      </w:pPr>
      <w:r>
        <w:rPr>
          <w:rFonts w:ascii="Times New Roman"/>
          <w:b w:val="false"/>
          <w:i w:val="false"/>
          <w:color w:val="000000"/>
          <w:sz w:val="28"/>
        </w:rPr>
        <w:t>
      Ұзынкөл ауданының Новопокров орта мектебін ағымдағы жөндеуге;</w:t>
      </w:r>
    </w:p>
    <w:bookmarkEnd w:id="27"/>
    <w:bookmarkStart w:name="z32" w:id="28"/>
    <w:p>
      <w:pPr>
        <w:spacing w:after="0"/>
        <w:ind w:left="0"/>
        <w:jc w:val="both"/>
      </w:pPr>
      <w:r>
        <w:rPr>
          <w:rFonts w:ascii="Times New Roman"/>
          <w:b w:val="false"/>
          <w:i w:val="false"/>
          <w:color w:val="000000"/>
          <w:sz w:val="28"/>
        </w:rPr>
        <w:t>
      мектеп ғимараттарынан қазандықтарды шығаруға және қазандықтарды сатып алуға;</w:t>
      </w:r>
    </w:p>
    <w:bookmarkEnd w:id="28"/>
    <w:bookmarkStart w:name="z33" w:id="29"/>
    <w:p>
      <w:pPr>
        <w:spacing w:after="0"/>
        <w:ind w:left="0"/>
        <w:jc w:val="both"/>
      </w:pPr>
      <w:r>
        <w:rPr>
          <w:rFonts w:ascii="Times New Roman"/>
          <w:b w:val="false"/>
          <w:i w:val="false"/>
          <w:color w:val="000000"/>
          <w:sz w:val="28"/>
        </w:rPr>
        <w:t>
      сандық білім беру инфрақұрылымын құруға;</w:t>
      </w:r>
    </w:p>
    <w:bookmarkEnd w:id="29"/>
    <w:bookmarkStart w:name="z34" w:id="30"/>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жарақтандыруға;</w:t>
      </w:r>
    </w:p>
    <w:bookmarkEnd w:id="30"/>
    <w:bookmarkStart w:name="z35" w:id="31"/>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 мөлшерін ұлғайтуға;</w:t>
      </w:r>
    </w:p>
    <w:bookmarkEnd w:id="31"/>
    <w:bookmarkStart w:name="z36" w:id="32"/>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ақының мөлшерін ұлғайтуға;</w:t>
      </w:r>
    </w:p>
    <w:bookmarkEnd w:id="32"/>
    <w:bookmarkStart w:name="z37" w:id="33"/>
    <w:p>
      <w:pPr>
        <w:spacing w:after="0"/>
        <w:ind w:left="0"/>
        <w:jc w:val="both"/>
      </w:pPr>
      <w:r>
        <w:rPr>
          <w:rFonts w:ascii="Times New Roman"/>
          <w:b w:val="false"/>
          <w:i w:val="false"/>
          <w:color w:val="000000"/>
          <w:sz w:val="28"/>
        </w:rPr>
        <w:t>
      жаңартылған білім беру мазмұны жағдайларында жұмыс істеу үшін бастауыш, негізгі және жалпы орта білім беретін оқу бағдарламаларын іске асыратын білім беру ұйымдарының мұғалімдеріне қосымша ақы төлеуге;</w:t>
      </w:r>
    </w:p>
    <w:bookmarkEnd w:id="33"/>
    <w:bookmarkStart w:name="z38" w:id="34"/>
    <w:p>
      <w:pPr>
        <w:spacing w:after="0"/>
        <w:ind w:left="0"/>
        <w:jc w:val="both"/>
      </w:pPr>
      <w:r>
        <w:rPr>
          <w:rFonts w:ascii="Times New Roman"/>
          <w:b w:val="false"/>
          <w:i w:val="false"/>
          <w:color w:val="000000"/>
          <w:sz w:val="28"/>
        </w:rPr>
        <w:t>
      магистр дәрежесі бар мұғалімдерге қосымша ақы төлеуге;</w:t>
      </w:r>
    </w:p>
    <w:bookmarkEnd w:id="34"/>
    <w:bookmarkStart w:name="z39" w:id="35"/>
    <w:p>
      <w:pPr>
        <w:spacing w:after="0"/>
        <w:ind w:left="0"/>
        <w:jc w:val="both"/>
      </w:pPr>
      <w:r>
        <w:rPr>
          <w:rFonts w:ascii="Times New Roman"/>
          <w:b w:val="false"/>
          <w:i w:val="false"/>
          <w:color w:val="000000"/>
          <w:sz w:val="28"/>
        </w:rPr>
        <w:t>
      жас мұғалімдерге тәлімгерлігік үшін мұғалімдерге қосымша ақы төлеуге;</w:t>
      </w:r>
    </w:p>
    <w:bookmarkEnd w:id="35"/>
    <w:bookmarkStart w:name="z40" w:id="36"/>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w:t>
      </w:r>
    </w:p>
    <w:bookmarkEnd w:id="36"/>
    <w:bookmarkStart w:name="z41" w:id="37"/>
    <w:p>
      <w:pPr>
        <w:spacing w:after="0"/>
        <w:ind w:left="0"/>
        <w:jc w:val="both"/>
      </w:pPr>
      <w:r>
        <w:rPr>
          <w:rFonts w:ascii="Times New Roman"/>
          <w:b w:val="false"/>
          <w:i w:val="false"/>
          <w:color w:val="000000"/>
          <w:sz w:val="28"/>
        </w:rPr>
        <w:t>
      мемлекеттік орта білім беру ұйымдарының педагогтеріне ұзақтығы 42 күнтізбелік күн жыл сайынғы ақылы еңбек демалысын 56 күнге дейін ұзартуға;</w:t>
      </w:r>
    </w:p>
    <w:bookmarkEnd w:id="37"/>
    <w:bookmarkStart w:name="z42" w:id="38"/>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ұзақтығы 42 күнтізбелік күн жыл сайынғы ақылы еңбек 56 күнге дейін демалысын ұзартуға;</w:t>
      </w:r>
    </w:p>
    <w:bookmarkEnd w:id="38"/>
    <w:bookmarkStart w:name="z43" w:id="39"/>
    <w:p>
      <w:pPr>
        <w:spacing w:after="0"/>
        <w:ind w:left="0"/>
        <w:jc w:val="both"/>
      </w:pPr>
      <w:r>
        <w:rPr>
          <w:rFonts w:ascii="Times New Roman"/>
          <w:b w:val="false"/>
          <w:i w:val="false"/>
          <w:color w:val="000000"/>
          <w:sz w:val="28"/>
        </w:rPr>
        <w:t>
      Ұлы Отан соғысындағы Жеңістің 75 жылдығын мерекелеу құрметіне біржолғы төлемге;</w:t>
      </w:r>
    </w:p>
    <w:bookmarkEnd w:id="39"/>
    <w:bookmarkStart w:name="z44" w:id="40"/>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бағдарламасы шеңберінде мобильді орталықтардағы оқытуды қосқанда еңбек нарығында сұранысқа ие кәсіптер мен дағдылар бойынша жұмысшы кадрларды қысқа мерзімді кәсіптік оқытуға;</w:t>
      </w:r>
    </w:p>
    <w:bookmarkEnd w:id="40"/>
    <w:bookmarkStart w:name="z45" w:id="41"/>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бағдарламасы шеңберінде оралмандармен қоныс аударушылар үшін тұрғын үйді жалдау (жалға алу) бойынша шығыстарды өтеуге;</w:t>
      </w:r>
    </w:p>
    <w:bookmarkEnd w:id="41"/>
    <w:bookmarkStart w:name="z46" w:id="42"/>
    <w:p>
      <w:pPr>
        <w:spacing w:after="0"/>
        <w:ind w:left="0"/>
        <w:jc w:val="both"/>
      </w:pPr>
      <w:r>
        <w:rPr>
          <w:rFonts w:ascii="Times New Roman"/>
          <w:b w:val="false"/>
          <w:i w:val="false"/>
          <w:color w:val="000000"/>
          <w:sz w:val="28"/>
        </w:rPr>
        <w:t>
      білім беру ұйымдарында жоғары жылдамдықтығы интернет қосу;</w:t>
      </w:r>
    </w:p>
    <w:bookmarkEnd w:id="42"/>
    <w:bookmarkStart w:name="z47" w:id="43"/>
    <w:p>
      <w:pPr>
        <w:spacing w:after="0"/>
        <w:ind w:left="0"/>
        <w:jc w:val="both"/>
      </w:pPr>
      <w:r>
        <w:rPr>
          <w:rFonts w:ascii="Times New Roman"/>
          <w:b w:val="false"/>
          <w:i w:val="false"/>
          <w:color w:val="000000"/>
          <w:sz w:val="28"/>
        </w:rPr>
        <w:t>
      білім беру ұйымдарында жылы дәретханаларды орнату.".</w:t>
      </w:r>
    </w:p>
    <w:bookmarkEnd w:id="43"/>
    <w:bookmarkStart w:name="z48"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4"/>
    <w:bookmarkStart w:name="z49" w:id="45"/>
    <w:p>
      <w:pPr>
        <w:spacing w:after="0"/>
        <w:ind w:left="0"/>
        <w:jc w:val="both"/>
      </w:pPr>
      <w:r>
        <w:rPr>
          <w:rFonts w:ascii="Times New Roman"/>
          <w:b w:val="false"/>
          <w:i w:val="false"/>
          <w:color w:val="000000"/>
          <w:sz w:val="28"/>
        </w:rPr>
        <w:t>
      "7. 2020 жылға арналған аудандық бюджетте кредиттер түсімі көзделгені ескерілсін:</w:t>
      </w:r>
    </w:p>
    <w:bookmarkEnd w:id="45"/>
    <w:bookmarkStart w:name="z50" w:id="46"/>
    <w:p>
      <w:pPr>
        <w:spacing w:after="0"/>
        <w:ind w:left="0"/>
        <w:jc w:val="both"/>
      </w:pPr>
      <w:r>
        <w:rPr>
          <w:rFonts w:ascii="Times New Roman"/>
          <w:b w:val="false"/>
          <w:i w:val="false"/>
          <w:color w:val="000000"/>
          <w:sz w:val="28"/>
        </w:rPr>
        <w:t>
      республикалық бюджеттен мамандарды әлеуметтік қолдау шараларын іске асыру үшін;</w:t>
      </w:r>
    </w:p>
    <w:bookmarkEnd w:id="46"/>
    <w:bookmarkStart w:name="z51" w:id="47"/>
    <w:p>
      <w:pPr>
        <w:spacing w:after="0"/>
        <w:ind w:left="0"/>
        <w:jc w:val="both"/>
      </w:pPr>
      <w:r>
        <w:rPr>
          <w:rFonts w:ascii="Times New Roman"/>
          <w:b w:val="false"/>
          <w:i w:val="false"/>
          <w:color w:val="000000"/>
          <w:sz w:val="28"/>
        </w:rPr>
        <w:t>
      облыстық бюджеттен Жұмыспен қамту жол картасы шеңберінде шараларды қаржыландыру үшін аудандық бюджеттерді кредиттеуге.";</w:t>
      </w:r>
    </w:p>
    <w:bookmarkEnd w:id="47"/>
    <w:bookmarkStart w:name="z52"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3" w:id="49"/>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362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bookmarkStart w:name="z58"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512959,0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