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6c17" w14:textId="d266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19 маусымдағы № 76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2020 жылғы 28 мамырдағы № 87 қаулысы. Қостанай облысының Әділет департаментінде 2020 жылғы 29 мамырда № 9230 болып тіркелді. Күші жойылды - Қостанай облысы Ұзынкөл ауданы әкімдігінің 2021 жылғы 12 сәуірдегі № 47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әкімдігінің 12.04.2021 </w:t>
      </w:r>
      <w:r>
        <w:rPr>
          <w:rFonts w:ascii="Times New Roman"/>
          <w:b w:val="false"/>
          <w:i w:val="false"/>
          <w:color w:val="ff0000"/>
          <w:sz w:val="28"/>
        </w:rPr>
        <w:t>№ 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сәйкес Ұзынкөл ауданының әкімдігі ҚАУЛЫ ЕТЕДІ:</w:t>
      </w:r>
    </w:p>
    <w:bookmarkStart w:name="z5" w:id="1"/>
    <w:p>
      <w:pPr>
        <w:spacing w:after="0"/>
        <w:ind w:left="0"/>
        <w:jc w:val="both"/>
      </w:pPr>
      <w:r>
        <w:rPr>
          <w:rFonts w:ascii="Times New Roman"/>
          <w:b w:val="false"/>
          <w:i w:val="false"/>
          <w:color w:val="000000"/>
          <w:sz w:val="28"/>
        </w:rPr>
        <w:t xml:space="preserve">
      1. Ұзынкөл ауданы әкімдігінің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2019 жылғы 19 маусымдағы </w:t>
      </w:r>
      <w:r>
        <w:rPr>
          <w:rFonts w:ascii="Times New Roman"/>
          <w:b w:val="false"/>
          <w:i w:val="false"/>
          <w:color w:val="000000"/>
          <w:sz w:val="28"/>
        </w:rPr>
        <w:t>№ 76</w:t>
      </w:r>
      <w:r>
        <w:rPr>
          <w:rFonts w:ascii="Times New Roman"/>
          <w:b w:val="false"/>
          <w:i w:val="false"/>
          <w:color w:val="000000"/>
          <w:sz w:val="28"/>
        </w:rPr>
        <w:t xml:space="preserve"> қаулысының (2019 жылғы 4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8547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осы қаулының қосымшасына ссәйкес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7"/>
    <w:bookmarkStart w:name="z12" w:id="8"/>
    <w:p>
      <w:pPr>
        <w:spacing w:after="0"/>
        <w:ind w:left="0"/>
        <w:jc w:val="both"/>
      </w:pPr>
      <w:r>
        <w:rPr>
          <w:rFonts w:ascii="Times New Roman"/>
          <w:b w:val="false"/>
          <w:i w:val="false"/>
          <w:color w:val="000000"/>
          <w:sz w:val="28"/>
        </w:rPr>
        <w:t xml:space="preserve">
      көрсетілген қаулының қосымшасында </w:t>
      </w:r>
      <w:r>
        <w:rPr>
          <w:rFonts w:ascii="Times New Roman"/>
          <w:b w:val="false"/>
          <w:i w:val="false"/>
          <w:color w:val="000000"/>
          <w:sz w:val="28"/>
        </w:rPr>
        <w:t>2-тармақтың</w:t>
      </w:r>
      <w:r>
        <w:rPr>
          <w:rFonts w:ascii="Times New Roman"/>
          <w:b w:val="false"/>
          <w:i w:val="false"/>
          <w:color w:val="000000"/>
          <w:sz w:val="28"/>
        </w:rPr>
        <w:t xml:space="preserve"> 7 тармақшасы жаңа редакцияда жазылсын:</w:t>
      </w:r>
    </w:p>
    <w:bookmarkEnd w:id="8"/>
    <w:bookmarkStart w:name="z13" w:id="9"/>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w:t>
      </w:r>
    </w:p>
    <w:bookmarkEnd w:id="9"/>
    <w:bookmarkStart w:name="z14" w:id="10"/>
    <w:p>
      <w:pPr>
        <w:spacing w:after="0"/>
        <w:ind w:left="0"/>
        <w:jc w:val="both"/>
      </w:pPr>
      <w:r>
        <w:rPr>
          <w:rFonts w:ascii="Times New Roman"/>
          <w:b w:val="false"/>
          <w:i w:val="false"/>
          <w:color w:val="000000"/>
          <w:sz w:val="28"/>
        </w:rPr>
        <w:t xml:space="preserve">
      көрсетілген қаулының қосымшасында </w:t>
      </w:r>
      <w:r>
        <w:rPr>
          <w:rFonts w:ascii="Times New Roman"/>
          <w:b w:val="false"/>
          <w:i w:val="false"/>
          <w:color w:val="000000"/>
          <w:sz w:val="28"/>
        </w:rPr>
        <w:t>3-тармақтың</w:t>
      </w:r>
      <w:r>
        <w:rPr>
          <w:rFonts w:ascii="Times New Roman"/>
          <w:b w:val="false"/>
          <w:i w:val="false"/>
          <w:color w:val="000000"/>
          <w:sz w:val="28"/>
        </w:rPr>
        <w:t xml:space="preserve"> 14 тармақшасы жаңа редакцияда жазылсын:</w:t>
      </w:r>
    </w:p>
    <w:bookmarkEnd w:id="10"/>
    <w:bookmarkStart w:name="z15" w:id="11"/>
    <w:p>
      <w:pPr>
        <w:spacing w:after="0"/>
        <w:ind w:left="0"/>
        <w:jc w:val="both"/>
      </w:pPr>
      <w:r>
        <w:rPr>
          <w:rFonts w:ascii="Times New Roman"/>
          <w:b w:val="false"/>
          <w:i w:val="false"/>
          <w:color w:val="000000"/>
          <w:sz w:val="28"/>
        </w:rPr>
        <w:t>
      "14) әдіскер (негізгі қызметтердің), әдістемелік кабинеттің (орталықтың) әдіскері;";</w:t>
      </w:r>
    </w:p>
    <w:bookmarkEnd w:id="11"/>
    <w:bookmarkStart w:name="z16" w:id="12"/>
    <w:p>
      <w:pPr>
        <w:spacing w:after="0"/>
        <w:ind w:left="0"/>
        <w:jc w:val="both"/>
      </w:pPr>
      <w:r>
        <w:rPr>
          <w:rFonts w:ascii="Times New Roman"/>
          <w:b w:val="false"/>
          <w:i w:val="false"/>
          <w:color w:val="000000"/>
          <w:sz w:val="28"/>
        </w:rPr>
        <w:t xml:space="preserve">
      көрсетілген қаулының қосымшасында </w:t>
      </w:r>
      <w:r>
        <w:rPr>
          <w:rFonts w:ascii="Times New Roman"/>
          <w:b w:val="false"/>
          <w:i w:val="false"/>
          <w:color w:val="000000"/>
          <w:sz w:val="28"/>
        </w:rPr>
        <w:t>5 – тармақтың</w:t>
      </w:r>
      <w:r>
        <w:rPr>
          <w:rFonts w:ascii="Times New Roman"/>
          <w:b w:val="false"/>
          <w:i w:val="false"/>
          <w:color w:val="000000"/>
          <w:sz w:val="28"/>
        </w:rPr>
        <w:t xml:space="preserve"> 9, 10, 11-абзацтары алынып тасталсын.</w:t>
      </w:r>
    </w:p>
    <w:bookmarkEnd w:id="12"/>
    <w:bookmarkStart w:name="z17" w:id="13"/>
    <w:p>
      <w:pPr>
        <w:spacing w:after="0"/>
        <w:ind w:left="0"/>
        <w:jc w:val="both"/>
      </w:pPr>
      <w:r>
        <w:rPr>
          <w:rFonts w:ascii="Times New Roman"/>
          <w:b w:val="false"/>
          <w:i w:val="false"/>
          <w:color w:val="000000"/>
          <w:sz w:val="28"/>
        </w:rPr>
        <w:t>
      2. "Ұзынкөл ауданының экономика және бюджеттік жоспарлау бөлімі" мемлекеттік мекемесі Қазақстан Республикасының заңнамасында белгіленген тәртіпте:</w:t>
      </w:r>
    </w:p>
    <w:bookmarkEnd w:id="13"/>
    <w:bookmarkStart w:name="z18" w:id="1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4"/>
    <w:bookmarkStart w:name="z19" w:id="15"/>
    <w:p>
      <w:pPr>
        <w:spacing w:after="0"/>
        <w:ind w:left="0"/>
        <w:jc w:val="both"/>
      </w:pPr>
      <w:r>
        <w:rPr>
          <w:rFonts w:ascii="Times New Roman"/>
          <w:b w:val="false"/>
          <w:i w:val="false"/>
          <w:color w:val="000000"/>
          <w:sz w:val="28"/>
        </w:rPr>
        <w:t>
      2) осы қаулыны ресми жарияланғанынан кейін Ұзынкөл ауданы әкімдігінің интернет-ресурсында орналастырылуын қамтамасыз етсін.</w:t>
      </w:r>
    </w:p>
    <w:bookmarkEnd w:id="15"/>
    <w:bookmarkStart w:name="z20" w:id="1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16"/>
    <w:bookmarkStart w:name="z21"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