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7b2f" w14:textId="c747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2008 жылғы 19 қарашадағы № 19 "Шандақ ауылдық округінің Крамское ауылының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 әкімінің 2020 жылғы 24 желтоқсандағы № 26 шешімі. Қостанай облысының Әділет департаментінде 2020 жылғы 30 желтоқсанда № 9684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"Шандақ ауылдық округінің Крамское ауылының құрамдас бөлігін атауы туралы" 2008 жылғы 19 қарашадағы № 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 "Федоровские новости" газетінде жарияланған, Нормативтік құқықтық актілерді мемлекеттік тіркеу тізілімінде № 9-20-124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"Камышин ауылдық округінің Крамское ауылы елді мекенінің құрамдас бөліктеріне атау беру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"Шандақ ауылдық округінің" сөз тіркесі "Камышин ауылдық округінің" сөз тіркесімен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Камышин ауылдық округінің Крамское ауылындағы атауы жоқ көшелерге келесі атаулар: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- Полевая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- Мира көшесі берілсін.";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Камышин ауылдық округі әкімінің аппараты" мемлекеттік мекемесі Қазақстан Республикасының заңнамасында белгіленген тәртіпте: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 - ресурсында орналастырылуын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