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d0d5" w14:textId="df8d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Ивановка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2020 жылғы 10 наурыздағы № 10/54 шешімі. Павлодар облысының Әділет департаментінде 2020 жылғы 17 наурызда № 6751 болып тіркелді. Күші жойылды - Павлодар облысы Тереңкөл аудандық мәслихатының 2023 жылғы 10 қазандағы № 3/7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10.10.2023 № </w:t>
      </w:r>
      <w:r>
        <w:rPr>
          <w:rFonts w:ascii="Times New Roman"/>
          <w:b w:val="false"/>
          <w:i w:val="false"/>
          <w:color w:val="ff0000"/>
          <w:sz w:val="28"/>
        </w:rPr>
        <w:t>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Ивановка ауылдық округінің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Тереңкөл ауданы Ивановка ауылдық округі ауылдарының тұрғындары өкілдерінің сандық құрамы тұрғындарының жалпы санынан 1 (бір) % мөлшерінде бекітілсін.</w:t>
      </w:r>
    </w:p>
    <w:bookmarkEnd w:id="2"/>
    <w:bookmarkStart w:name="z4" w:id="3"/>
    <w:p>
      <w:pPr>
        <w:spacing w:after="0"/>
        <w:ind w:left="0"/>
        <w:jc w:val="both"/>
      </w:pPr>
      <w:r>
        <w:rPr>
          <w:rFonts w:ascii="Times New Roman"/>
          <w:b w:val="false"/>
          <w:i w:val="false"/>
          <w:color w:val="000000"/>
          <w:sz w:val="28"/>
        </w:rPr>
        <w:t xml:space="preserve">
      3. Качир аудандық мәслихатының 2014 жылғы 26 қыркүйектегі "Качир ауданы Ивановка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15/33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4079 болып тіркелген, 2014 жылғы 14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Тереңкөл аудандық мәслихаттың әлеуметтік сала мен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Аменова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10 наурызы</w:t>
            </w:r>
            <w:r>
              <w:br/>
            </w:r>
            <w:r>
              <w:rPr>
                <w:rFonts w:ascii="Times New Roman"/>
                <w:b w:val="false"/>
                <w:i w:val="false"/>
                <w:color w:val="000000"/>
                <w:sz w:val="20"/>
              </w:rPr>
              <w:t>№ 10/54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Тереңкөл ауданы Ивановка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xml:space="preserve">
      1. Осы Тереңкөл ауданы Ивановка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Тереңкөл ауданы Ивановка ауылдық округі аумағында ауылдар тұрғындарының бөлек жергілікті қоғамдастық жиындарын өткізуін белгілейді.</w:t>
      </w:r>
    </w:p>
    <w:bookmarkEnd w:id="7"/>
    <w:bookmarkStart w:name="z10" w:id="8"/>
    <w:p>
      <w:pPr>
        <w:spacing w:after="0"/>
        <w:ind w:left="0"/>
        <w:jc w:val="both"/>
      </w:pPr>
      <w:r>
        <w:rPr>
          <w:rFonts w:ascii="Times New Roman"/>
          <w:b w:val="false"/>
          <w:i w:val="false"/>
          <w:color w:val="000000"/>
          <w:sz w:val="28"/>
        </w:rPr>
        <w:t>
      2. Тереңкөл ауданы Ивановка ауылдық округі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Тереңкөл ауданы Ивановка ауылдық округінің әкімі шақырады.</w:t>
      </w:r>
    </w:p>
    <w:bookmarkEnd w:id="9"/>
    <w:p>
      <w:pPr>
        <w:spacing w:after="0"/>
        <w:ind w:left="0"/>
        <w:jc w:val="both"/>
      </w:pPr>
      <w:r>
        <w:rPr>
          <w:rFonts w:ascii="Times New Roman"/>
          <w:b w:val="false"/>
          <w:i w:val="false"/>
          <w:color w:val="000000"/>
          <w:sz w:val="28"/>
        </w:rPr>
        <w:t>
      Тереңкөл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Тереңкөл ауданы Ивановка ауылдық округінің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ашудын алдында Тереңкөл ауданы Ивановка ауылдық округінің қатысып отырған және оған қатысуға құқығы бар тұрғындарын тіркеу жүргізіледі.</w:t>
      </w:r>
    </w:p>
    <w:bookmarkEnd w:id="12"/>
    <w:bookmarkStart w:name="z15" w:id="13"/>
    <w:p>
      <w:pPr>
        <w:spacing w:after="0"/>
        <w:ind w:left="0"/>
        <w:jc w:val="both"/>
      </w:pPr>
      <w:r>
        <w:rPr>
          <w:rFonts w:ascii="Times New Roman"/>
          <w:b w:val="false"/>
          <w:i w:val="false"/>
          <w:color w:val="000000"/>
          <w:sz w:val="28"/>
        </w:rPr>
        <w:t>
      7. Бөлек жиынды Тереңкөл ауданы Ивановка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Тереңкөл ауданы Ивановка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Тереңкөл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ауыл тұрғындарынан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Тереңкөл ауданы Ивановка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