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2496" w14:textId="08a2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Майқарағай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24 шілдедегі № 265/55 шешімі. Павлодар облысының Әділет департаментінде 2020 жылғы 13 тамызда № 6892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Жарлығына,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Аққулы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Аққулы ауданының Майқарағай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Майқарағай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Майқарағай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8/36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4046 болып тіркелген, 2014 жылғы 08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шілдесі</w:t>
            </w:r>
            <w:r>
              <w:br/>
            </w:r>
            <w:r>
              <w:rPr>
                <w:rFonts w:ascii="Times New Roman"/>
                <w:b w:val="false"/>
                <w:i w:val="false"/>
                <w:color w:val="000000"/>
                <w:sz w:val="20"/>
              </w:rPr>
              <w:t>№ 265/55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Майқарағай ауылдық округінің аумағында</w:t>
      </w:r>
      <w:r>
        <w:br/>
      </w:r>
      <w:r>
        <w:rPr>
          <w:rFonts w:ascii="Times New Roman"/>
          <w:b/>
          <w:i w:val="false"/>
          <w:color w:val="000000"/>
        </w:rPr>
        <w:t>бөлек жергілікті қоғамдастық жиындарын өткізудің</w:t>
      </w:r>
      <w:r>
        <w:br/>
      </w:r>
      <w:r>
        <w:rPr>
          <w:rFonts w:ascii="Times New Roman"/>
          <w:b/>
          <w:i w:val="false"/>
          <w:color w:val="000000"/>
        </w:rPr>
        <w:t>тәртібі</w:t>
      </w:r>
    </w:p>
    <w:bookmarkEnd w:id="6"/>
    <w:bookmarkStart w:name="z9" w:id="7"/>
    <w:p>
      <w:pPr>
        <w:spacing w:after="0"/>
        <w:ind w:left="0"/>
        <w:jc w:val="both"/>
      </w:pPr>
      <w:r>
        <w:rPr>
          <w:rFonts w:ascii="Times New Roman"/>
          <w:b w:val="false"/>
          <w:i w:val="false"/>
          <w:color w:val="000000"/>
          <w:sz w:val="28"/>
        </w:rPr>
        <w:t xml:space="preserve">
      1. Осы Аққулы ауданы Майқарағай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Майқарағай ауылдық округінің аумағында ауылдар тұрғындарының бөлек жергілікті қоғамдастық жиынын өткізуді белгілейді.</w:t>
      </w:r>
    </w:p>
    <w:bookmarkEnd w:id="7"/>
    <w:bookmarkStart w:name="z10" w:id="8"/>
    <w:p>
      <w:pPr>
        <w:spacing w:after="0"/>
        <w:ind w:left="0"/>
        <w:jc w:val="both"/>
      </w:pPr>
      <w:r>
        <w:rPr>
          <w:rFonts w:ascii="Times New Roman"/>
          <w:b w:val="false"/>
          <w:i w:val="false"/>
          <w:color w:val="000000"/>
          <w:sz w:val="28"/>
        </w:rPr>
        <w:t xml:space="preserve">
      2. Аққулы ауданы Майқарағай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 </w:t>
      </w:r>
    </w:p>
    <w:bookmarkEnd w:id="8"/>
    <w:bookmarkStart w:name="z11" w:id="9"/>
    <w:p>
      <w:pPr>
        <w:spacing w:after="0"/>
        <w:ind w:left="0"/>
        <w:jc w:val="both"/>
      </w:pPr>
      <w:r>
        <w:rPr>
          <w:rFonts w:ascii="Times New Roman"/>
          <w:b w:val="false"/>
          <w:i w:val="false"/>
          <w:color w:val="000000"/>
          <w:sz w:val="28"/>
        </w:rPr>
        <w:t>
      3. Бөлек жиынды Аққулы ауданы Майқарағай ауылдық округінің әкімі шақырады.</w:t>
      </w:r>
    </w:p>
    <w:bookmarkEnd w:id="9"/>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Аққулы ауданы Майқарағай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Аққулы ауданы Майқарағай ауылдық округінің қатысып отырған және оған қатысуға құқығы бар тұрғындардың тіркеуі жүргізіледі.</w:t>
      </w:r>
    </w:p>
    <w:bookmarkEnd w:id="12"/>
    <w:p>
      <w:pPr>
        <w:spacing w:after="0"/>
        <w:ind w:left="0"/>
        <w:jc w:val="both"/>
      </w:pPr>
      <w:r>
        <w:rPr>
          <w:rFonts w:ascii="Times New Roman"/>
          <w:b w:val="false"/>
          <w:i w:val="false"/>
          <w:color w:val="000000"/>
          <w:sz w:val="28"/>
        </w:rPr>
        <w:t>
      7. Бөлек жиынды Аққулы ауданы Майқарағай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Майқарағай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3"/>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Аққулы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Start w:name="z16"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7"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Майқарағай ауылдық округі әкімінің аппаратына беріледі.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