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c75c2" w14:textId="72c7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Аққулы ауданының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2020 жылғы 7 тамыздағы № 274/56 шешімі. Павлодар облысының Әділет департаментінде 2020 жылғы 7 қыркүйекте № 6937 болып тіркелді. Күші жойылды - Павлодар облысы Аққулы аудандық мәслихатының 2024 жылғы 8 қаңтардағы № 65/16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08.01.2024 </w:t>
      </w:r>
      <w:r>
        <w:rPr>
          <w:rFonts w:ascii="Times New Roman"/>
          <w:b w:val="false"/>
          <w:i w:val="false"/>
          <w:color w:val="ff0000"/>
          <w:sz w:val="28"/>
        </w:rPr>
        <w:t xml:space="preserve">№ 65/16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46 - 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Аққулы ауданының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Аққулы аудандық мәслихатының 2019 жылғы 19 маусымдағы "Әлеуметтік көмек көрсетудің, оның мөлшерлерін белгілеудің және Аққулы ауданындағы мұқтаж азаматтардың жекелеген санаттарының тізбесін айқындаудың Қағидаларын бекіту туралы" № 206/42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6442 болып тіркелген, 2019 жылғы 09 шілдеде Қазақстан Республикасы нормативтік құқықтық актілерінің электрондық түрде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мәслихатының әлеуметтік сала және мәдени даму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Жиеналин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7 тамызы</w:t>
            </w:r>
            <w:r>
              <w:br/>
            </w:r>
            <w:r>
              <w:rPr>
                <w:rFonts w:ascii="Times New Roman"/>
                <w:b w:val="false"/>
                <w:i w:val="false"/>
                <w:color w:val="000000"/>
                <w:sz w:val="20"/>
              </w:rPr>
              <w:t>№ 274/56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Әлеуметтiк көмек көрсетудiң, оның мөлшерлерiн белгiлеудiң және Аққулы ауданының мұқтаж азаматтардың жекелеген санаттарының тiзбесiн айқындаудың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Аққулы аудандық мәслихатының 27.06.2023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Аққулы ауданының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Аққулы ауданындағы мұқтаж азаматтардың жекелеген санаттарының тізбесін айқындаудың тәртібін белгілейді.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Аққулы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Павлодар облысы бойынша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"Аққулы ауданының жұмыспен қамту және әлеуметтік бағдарламалар бөлімі" мемлекеттік мекемесі (бұдан әрі - уәкілетті орган);</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Аққулы ауданының ауылдық округ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Қағидаларда әлеуметтік көмек ретінде жергілікті атқарушы органымен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p>
      <w:pPr>
        <w:spacing w:after="0"/>
        <w:ind w:left="0"/>
        <w:jc w:val="both"/>
      </w:pPr>
      <w:r>
        <w:rPr>
          <w:rFonts w:ascii="Times New Roman"/>
          <w:b w:val="false"/>
          <w:i w:val="false"/>
          <w:color w:val="000000"/>
          <w:sz w:val="28"/>
        </w:rPr>
        <w:t>
      4. Әлеуметтік көмек банк операцияларының тиісті түрлеріне лицензиялары бар, ақшалай нысандағы екінші деңгейдегі банктер немесе ұйымдар арқылы алушының шотына аудару жолымен көрсетіледі.</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көрсетіледі.</w:t>
      </w:r>
    </w:p>
    <w:p>
      <w:pPr>
        <w:spacing w:after="0"/>
        <w:ind w:left="0"/>
        <w:jc w:val="both"/>
      </w:pPr>
      <w:r>
        <w:rPr>
          <w:rFonts w:ascii="Times New Roman"/>
          <w:b w:val="false"/>
          <w:i w:val="false"/>
          <w:color w:val="000000"/>
          <w:sz w:val="28"/>
        </w:rPr>
        <w:t>
      7. Әлеуметтік көмек көрсету үшін мерекелік күндерінің тізбесі: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3) 7 мамыр - Отан қорғаушы күні;</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6) 16 желтоқсан - Қазақстан Республикасының Тәуелсіздік күні.</w:t>
      </w:r>
    </w:p>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8. Әлеуметтік көмек келесі санаттардағы азаматтарға көрсетіледі:</w:t>
      </w:r>
    </w:p>
    <w:p>
      <w:pPr>
        <w:spacing w:after="0"/>
        <w:ind w:left="0"/>
        <w:jc w:val="both"/>
      </w:pPr>
      <w:r>
        <w:rPr>
          <w:rFonts w:ascii="Times New Roman"/>
          <w:b w:val="false"/>
          <w:i w:val="false"/>
          <w:color w:val="000000"/>
          <w:sz w:val="28"/>
        </w:rPr>
        <w:t>
      1) басқа мемлекеттердiң аумағындағы ұрыс қимылдарының ардагерлеріне, атап айтқанда:</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КСРО 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КСРОдағы Iшкi iстер министрлiгiнiң басшы және қатардағы құрамының адамдарына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w:t>
      </w:r>
    </w:p>
    <w:p>
      <w:pPr>
        <w:spacing w:after="0"/>
        <w:ind w:left="0"/>
        <w:jc w:val="both"/>
      </w:pPr>
      <w:r>
        <w:rPr>
          <w:rFonts w:ascii="Times New Roman"/>
          <w:b w:val="false"/>
          <w:i w:val="false"/>
          <w:color w:val="000000"/>
          <w:sz w:val="28"/>
        </w:rPr>
        <w:t>
      2) жеңілдіктер бойынша Ұлы Отан соғысына қатысушыларға теңестірілген адамдарға, атап айтқанда:</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p>
      <w:pPr>
        <w:spacing w:after="0"/>
        <w:ind w:left="0"/>
        <w:jc w:val="both"/>
      </w:pPr>
      <w:r>
        <w:rPr>
          <w:rFonts w:ascii="Times New Roman"/>
          <w:b w:val="false"/>
          <w:i w:val="false"/>
          <w:color w:val="000000"/>
          <w:sz w:val="28"/>
        </w:rPr>
        <w:t>
      3)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атап айтқанда:</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адамдарға және мүгедектігі ата-анасының бiрiнiң радиациялық сәуле алуымен генетикалық байланысты олардың балаларына;</w:t>
      </w:r>
    </w:p>
    <w:p>
      <w:pPr>
        <w:spacing w:after="0"/>
        <w:ind w:left="0"/>
        <w:jc w:val="both"/>
      </w:pPr>
      <w:r>
        <w:rPr>
          <w:rFonts w:ascii="Times New Roman"/>
          <w:b w:val="false"/>
          <w:i w:val="false"/>
          <w:color w:val="000000"/>
          <w:sz w:val="28"/>
        </w:rPr>
        <w:t>
      4) еңбек ардагерлеріне:</w:t>
      </w:r>
    </w:p>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w:t>
      </w:r>
    </w:p>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5) Заңның күші қолданылатын басқа да адамдарға:</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теңестiрiлген қайтыс болған адамның екiншi рет некеге тұрмаған зайыбына (жұбайына), сондай-ақ жалпы ауруға шалдығуы, жұмыста мертігуі және басқа да себептер (құқыққа қайшы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p>
      <w:pPr>
        <w:spacing w:after="0"/>
        <w:ind w:left="0"/>
        <w:jc w:val="both"/>
      </w:pPr>
      <w:r>
        <w:rPr>
          <w:rFonts w:ascii="Times New Roman"/>
          <w:b w:val="false"/>
          <w:i w:val="false"/>
          <w:color w:val="000000"/>
          <w:sz w:val="28"/>
        </w:rPr>
        <w:t>
      6) зейнеткерлік жасқа толған адамдарға, атап айтқанда:</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азаматтарға;</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азаматтарға;</w:t>
      </w:r>
    </w:p>
    <w:p>
      <w:pPr>
        <w:spacing w:after="0"/>
        <w:ind w:left="0"/>
        <w:jc w:val="both"/>
      </w:pPr>
      <w:r>
        <w:rPr>
          <w:rFonts w:ascii="Times New Roman"/>
          <w:b w:val="false"/>
          <w:i w:val="false"/>
          <w:color w:val="000000"/>
          <w:sz w:val="28"/>
        </w:rPr>
        <w:t xml:space="preserve">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азаматтарға;</w:t>
      </w:r>
    </w:p>
    <w:p>
      <w:pPr>
        <w:spacing w:after="0"/>
        <w:ind w:left="0"/>
        <w:jc w:val="both"/>
      </w:pPr>
      <w:r>
        <w:rPr>
          <w:rFonts w:ascii="Times New Roman"/>
          <w:b w:val="false"/>
          <w:i w:val="false"/>
          <w:color w:val="000000"/>
          <w:sz w:val="28"/>
        </w:rPr>
        <w:t>
      7) мүгедектігі бар адамдарға, атап айтқанда:</w:t>
      </w:r>
    </w:p>
    <w:p>
      <w:pPr>
        <w:spacing w:after="0"/>
        <w:ind w:left="0"/>
        <w:jc w:val="both"/>
      </w:pPr>
      <w:r>
        <w:rPr>
          <w:rFonts w:ascii="Times New Roman"/>
          <w:b w:val="false"/>
          <w:i w:val="false"/>
          <w:color w:val="000000"/>
          <w:sz w:val="28"/>
        </w:rPr>
        <w:t>
      18 жасқа дейінгі мүгедектігі бар балаларға;</w:t>
      </w:r>
    </w:p>
    <w:p>
      <w:pPr>
        <w:spacing w:after="0"/>
        <w:ind w:left="0"/>
        <w:jc w:val="both"/>
      </w:pPr>
      <w:r>
        <w:rPr>
          <w:rFonts w:ascii="Times New Roman"/>
          <w:b w:val="false"/>
          <w:i w:val="false"/>
          <w:color w:val="000000"/>
          <w:sz w:val="28"/>
        </w:rPr>
        <w:t>
      1 топтағы мүгедектігі бар адамдарға;</w:t>
      </w:r>
    </w:p>
    <w:p>
      <w:pPr>
        <w:spacing w:after="0"/>
        <w:ind w:left="0"/>
        <w:jc w:val="both"/>
      </w:pPr>
      <w:r>
        <w:rPr>
          <w:rFonts w:ascii="Times New Roman"/>
          <w:b w:val="false"/>
          <w:i w:val="false"/>
          <w:color w:val="000000"/>
          <w:sz w:val="28"/>
        </w:rPr>
        <w:t>
      2 топтағы мүгедектігі бар адамдарға;</w:t>
      </w:r>
    </w:p>
    <w:p>
      <w:pPr>
        <w:spacing w:after="0"/>
        <w:ind w:left="0"/>
        <w:jc w:val="both"/>
      </w:pPr>
      <w:r>
        <w:rPr>
          <w:rFonts w:ascii="Times New Roman"/>
          <w:b w:val="false"/>
          <w:i w:val="false"/>
          <w:color w:val="000000"/>
          <w:sz w:val="28"/>
        </w:rPr>
        <w:t>
      18 жасқа дейінгі мүгедектігі бар балаларды тәрбиелеп отырған отбасыларға;</w:t>
      </w:r>
    </w:p>
    <w:p>
      <w:pPr>
        <w:spacing w:after="0"/>
        <w:ind w:left="0"/>
        <w:jc w:val="both"/>
      </w:pPr>
      <w:r>
        <w:rPr>
          <w:rFonts w:ascii="Times New Roman"/>
          <w:b w:val="false"/>
          <w:i w:val="false"/>
          <w:color w:val="000000"/>
          <w:sz w:val="28"/>
        </w:rPr>
        <w:t>
      кірістерін есепке алмай, жоғары немесе орта арнайы (кәсіби) білім және білім берудің өзге де түрлерін алуға мүгедектігі бар адамды абилитациялау мен оңалтудың жеке бағдарламасының кәсіби бөлігінен көшірмесі бар студенттер қатарындағы мүгедектігі бар адамдарға;</w:t>
      </w:r>
    </w:p>
    <w:p>
      <w:pPr>
        <w:spacing w:after="0"/>
        <w:ind w:left="0"/>
        <w:jc w:val="both"/>
      </w:pPr>
      <w:r>
        <w:rPr>
          <w:rFonts w:ascii="Times New Roman"/>
          <w:b w:val="false"/>
          <w:i w:val="false"/>
          <w:color w:val="000000"/>
          <w:sz w:val="28"/>
        </w:rPr>
        <w:t>
      8) мемлекеттік атаулы әлеуметтік көмек алушылар қатарындағы көп балалы аналарға (отбасыларға);</w:t>
      </w:r>
    </w:p>
    <w:p>
      <w:pPr>
        <w:spacing w:after="0"/>
        <w:ind w:left="0"/>
        <w:jc w:val="both"/>
      </w:pPr>
      <w:r>
        <w:rPr>
          <w:rFonts w:ascii="Times New Roman"/>
          <w:b w:val="false"/>
          <w:i w:val="false"/>
          <w:color w:val="000000"/>
          <w:sz w:val="28"/>
        </w:rPr>
        <w:t>
      9) жоғары оқу орындарының оқуын аяқтау мерзіміне дейін әлеуметтік көмек алған студенттерге;</w:t>
      </w:r>
    </w:p>
    <w:p>
      <w:pPr>
        <w:spacing w:after="0"/>
        <w:ind w:left="0"/>
        <w:jc w:val="both"/>
      </w:pPr>
      <w:r>
        <w:rPr>
          <w:rFonts w:ascii="Times New Roman"/>
          <w:b w:val="false"/>
          <w:i w:val="false"/>
          <w:color w:val="000000"/>
          <w:sz w:val="28"/>
        </w:rPr>
        <w:t>
      10) аз қамтамасыз етілген азаматтарға, атап айтқанда:</w:t>
      </w:r>
    </w:p>
    <w:p>
      <w:pPr>
        <w:spacing w:after="0"/>
        <w:ind w:left="0"/>
        <w:jc w:val="both"/>
      </w:pPr>
      <w:r>
        <w:rPr>
          <w:rFonts w:ascii="Times New Roman"/>
          <w:b w:val="false"/>
          <w:i w:val="false"/>
          <w:color w:val="000000"/>
          <w:sz w:val="28"/>
        </w:rPr>
        <w:t>
      көп балалы отбасылар, өтініш берген мерзімде ең төменгі күнкөріс деңгейінен аспайтын жан басына шаққандағы орташа табыстары бар отбасыларға;</w:t>
      </w:r>
    </w:p>
    <w:p>
      <w:pPr>
        <w:spacing w:after="0"/>
        <w:ind w:left="0"/>
        <w:jc w:val="both"/>
      </w:pPr>
      <w:r>
        <w:rPr>
          <w:rFonts w:ascii="Times New Roman"/>
          <w:b w:val="false"/>
          <w:i w:val="false"/>
          <w:color w:val="000000"/>
          <w:sz w:val="28"/>
        </w:rPr>
        <w:t>
      бас бостандығынан айыру орындарынан босатылған азаматтарға;</w:t>
      </w:r>
    </w:p>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залал келтірілген кезде;</w:t>
      </w:r>
    </w:p>
    <w:p>
      <w:pPr>
        <w:spacing w:after="0"/>
        <w:ind w:left="0"/>
        <w:jc w:val="both"/>
      </w:pPr>
      <w:r>
        <w:rPr>
          <w:rFonts w:ascii="Times New Roman"/>
          <w:b w:val="false"/>
          <w:i w:val="false"/>
          <w:color w:val="000000"/>
          <w:sz w:val="28"/>
        </w:rPr>
        <w:t>
      әлеуметтік мәні бар аурулардың болуыкезде;</w:t>
      </w:r>
    </w:p>
    <w:p>
      <w:pPr>
        <w:spacing w:after="0"/>
        <w:ind w:left="0"/>
        <w:jc w:val="both"/>
      </w:pPr>
      <w:r>
        <w:rPr>
          <w:rFonts w:ascii="Times New Roman"/>
          <w:b w:val="false"/>
          <w:i w:val="false"/>
          <w:color w:val="000000"/>
          <w:sz w:val="28"/>
        </w:rPr>
        <w:t>
      аудандық ауруханаға жүктілігіне байланысты 12 аптаға дейін есепке тұру үшін уақытында жүгінген жүкті әйелдерге;</w:t>
      </w:r>
    </w:p>
    <w:p>
      <w:pPr>
        <w:spacing w:after="0"/>
        <w:ind w:left="0"/>
        <w:jc w:val="both"/>
      </w:pPr>
      <w:r>
        <w:rPr>
          <w:rFonts w:ascii="Times New Roman"/>
          <w:b w:val="false"/>
          <w:i w:val="false"/>
          <w:color w:val="000000"/>
          <w:sz w:val="28"/>
        </w:rPr>
        <w:t>
      11) әлеуметтік мәні бар аурулары бар азаматтарға, атап айтқанда:</w:t>
      </w:r>
    </w:p>
    <w:p>
      <w:pPr>
        <w:spacing w:after="0"/>
        <w:ind w:left="0"/>
        <w:jc w:val="both"/>
      </w:pPr>
      <w:r>
        <w:rPr>
          <w:rFonts w:ascii="Times New Roman"/>
          <w:b w:val="false"/>
          <w:i w:val="false"/>
          <w:color w:val="000000"/>
          <w:sz w:val="28"/>
        </w:rPr>
        <w:t>
      онкологиялық аурулармен ауыратын адамдарға (2, 3, 4 кезеңдегі және аурудың кезеңінен тәуелсіз 4 клиникалық топтағы), нәжіс, зәр және тыныс жыланкөздері бар қан өндіру және лимфа жүйесінің аурулары (лейкемия, лимфопролиферативтік аурулар);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тұлғаларға;</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балаларға;</w:t>
      </w:r>
    </w:p>
    <w:p>
      <w:pPr>
        <w:spacing w:after="0"/>
        <w:ind w:left="0"/>
        <w:jc w:val="both"/>
      </w:pPr>
      <w:r>
        <w:rPr>
          <w:rFonts w:ascii="Times New Roman"/>
          <w:b w:val="false"/>
          <w:i w:val="false"/>
          <w:color w:val="000000"/>
          <w:sz w:val="28"/>
        </w:rPr>
        <w:t>
      амбулаторлық емдеудегі туберкулез ауруынан зардап шегетін тұлғаларға;</w:t>
      </w:r>
    </w:p>
    <w:p>
      <w:pPr>
        <w:spacing w:after="0"/>
        <w:ind w:left="0"/>
        <w:jc w:val="both"/>
      </w:pPr>
      <w:r>
        <w:rPr>
          <w:rFonts w:ascii="Times New Roman"/>
          <w:b w:val="false"/>
          <w:i w:val="false"/>
          <w:color w:val="000000"/>
          <w:sz w:val="28"/>
        </w:rPr>
        <w:t>
      қант диабетінен зардап шегетін тұлғаларға.</w:t>
      </w:r>
    </w:p>
    <w:p>
      <w:pPr>
        <w:spacing w:after="0"/>
        <w:ind w:left="0"/>
        <w:jc w:val="both"/>
      </w:pPr>
      <w:r>
        <w:rPr>
          <w:rFonts w:ascii="Times New Roman"/>
          <w:b w:val="false"/>
          <w:i w:val="false"/>
          <w:color w:val="000000"/>
          <w:sz w:val="28"/>
        </w:rPr>
        <w:t>
      9. Уәкілетті орган табыс есебінсіз көмек көрсетеді:</w:t>
      </w:r>
    </w:p>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орай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8)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xml:space="preserve">
      Қазақстан халқының бірлігі мерекесіне орай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4) тармақшасының екінші, үшінші абзацтарында, 6) тармақшасының төртінші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Отан қорғаушы күніне орай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1) тармақшасының жетінші, сегізінші абзацтарында, 5) тармақшасының үшінші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Жеңіс күніне орай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2), 3) тармақшаларында, 1) тармақшасының екінші, үшінші, төртінші, бесінші, алтыншы, тоғызыншы абзацтарында, 4) тармақшасының төртінші, бесінші абзацтарында, 5) тармақшасының екінші, төртінші, бесінші, алтыншы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Конституция күніне орай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7) тармақшасының бесінші, алтыншы абзацтарында көрсетілген санаттар үшін уәкілетті органның тізімі негізінде;</w:t>
      </w:r>
    </w:p>
    <w:p>
      <w:pPr>
        <w:spacing w:after="0"/>
        <w:ind w:left="0"/>
        <w:jc w:val="both"/>
      </w:pPr>
      <w:r>
        <w:rPr>
          <w:rFonts w:ascii="Times New Roman"/>
          <w:b w:val="false"/>
          <w:i w:val="false"/>
          <w:color w:val="000000"/>
          <w:sz w:val="28"/>
        </w:rPr>
        <w:t xml:space="preserve">
      Тәуелсіздік күніне орай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6) тармақшасының екінші, үшінші абзацтарында, 7) тармақшасының екінші, үшінші, төртінші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санаторлық-курорттық емделуге арналған 50 (елу) айлық есептік көрсеткіш (бұдан әрі - АЕК) мөлшерінде,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1) тармақшасында, 2) тармақшасының бесінші абзацында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санаторлық-курорттық емделуге жеке көмекшінің еріп жүруіне 50 (елу) АЕК мөлшерінде,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7)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5 (бес) АЕК мөлшерінде,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10)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дәрігерлік-консультациялық комиссияның ауруды растайтын қорытындысын қоса бере отырып өтініш негізінде 10 (он) АЕК мөлшерінде,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11) тармақшасының екінші, алтыншы абзацтарында көрсетілген санаттар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 "Павлодар облыстық ЖИТС-тың алдын алу және күресу жөніндегі орталығы" коммуналдық мемлекеттік қазыналық кәсіпорны ұсынған тізімі негізінде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11) тармақшасының үшінші абзацында көрсетілген санат үшін 10 (он)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тармақшасында көрсетілген құжатты қоса бере отырып өтініш негізінде 5 (бес) АЕК мөлшерінде дәрі-дәрмек сатып алу үшін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7) тармақшасының үшінші, төртінші абзацтарында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тармақшасында көрсетілген құжатты қоса бере отырып өтініш негізінде 5 (бес) АЕК мөлшерінде қатты отын сатып алу үшін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7)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тармақшасында көрсетілген құжатты қоса бере отырып өтініш негізінде 16 (он алты) АЕК мөлшерінде спутниктік - кабельдік теледидар орнату үшін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7) тармақшасында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тармақшасында көрсетілген құжатты, атаулы әлеуметтік көмек алушының мәртебесін растайтын анықтамасын қоса бере отырып өтініш негізінде 16 (он алты) АЕК мөлшерінде спутниктік - кабельдік теледидар орнату үшін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8) тармақшасында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тармақшасында көрсетілген құжатты, атаулы әлеуметтік көмек алушының мәртебесін растайтын анықтамасын қоса бере отырып өтініш негізінде 3 (үш) АЕК мөлшерінде улы газ датчиктерін және газталдағыштарды орнатуға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8)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санаторлық-курорттық емделуге арналған 20 (жиырма) АЕК мөлшерінде,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7) тармақшасының екінші абзацында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сауықтыруға 50 (елу) АЕК мөлшерінде,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1) тармақшасында, 2) тармақшасының бесінші абзацында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тіс протездеу үшін 20 (жиырма) АЕК мөлшерінде,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1) тармақшасында, 2) тармақшасының бесінші абзацында көрсетілген санаттар үшін;</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тұрғын үй - коммуналдық қызметтерді төлеу үшін 5 (бес) АЕК мөлшерінде,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1) тармақшасында, 2) тармақшасының үшінші, төртінші, бесінші абзацтарында, 3) тармақшасының үшінші абзацында, 5) тармақшасының екінші абзацында көрсетілген санаттар үшін;</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3 (үш) АЕК мөлшерінде,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7) тармақшасының үшінші, төртінші абзацтарында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мүгедектігі бар адамдарға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9) тармақшасында көрсетілген санат үшін оқу кезеңінде тұруға, тамақтануға және тұрғылықты жеріне жол жүруге 10 (он) АЕК мөлшерінде;</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 "Павлодар облыстық ЖИТС-тың алдын алу және күресу жөніндегі орталығы" коммуналдық мемлекеттік қазыналық кәсіпорны ұсынған тізімі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11) тармақшасының төртінші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облысының денсаулық сақтау басқармасының шаруашылық жүргізу құқығындағы "Аққулы аудандық ауруханасы" коммуналдық мемлекеттік кәсіпорны ұсынған тізімі негізінде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11) тармақшасының бесінші абзацында көрсетілген санат үшін 12 (он екі)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тармақшасында көрсетілген құжатты қоса бере отырып өтініш негізінде 3 (үш) АЕК мөлшерінде тұрғын үй - коммуналдық қызметтерді төлеу үшін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5)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медициналық мекеменің емделу курсын алғаны туралы растау анықтамасын қоса бере отырып өтініш негізінде11 (он бір) АЕК мөлшерінде гемодиализ алу мезгілінде жол жүруге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7) тармақшасының үшінші абзацында көрсетілген санат үшін.</w:t>
      </w:r>
    </w:p>
    <w:p>
      <w:pPr>
        <w:spacing w:after="0"/>
        <w:ind w:left="0"/>
        <w:jc w:val="both"/>
      </w:pPr>
      <w:r>
        <w:rPr>
          <w:rFonts w:ascii="Times New Roman"/>
          <w:b w:val="false"/>
          <w:i w:val="false"/>
          <w:color w:val="000000"/>
          <w:sz w:val="28"/>
        </w:rPr>
        <w:t>
      10. Уәкілетті орган ең төменгі күнкөріс деңгейінен аспайтын табысы бар адамдарға көмек көрсетеді:</w:t>
      </w:r>
    </w:p>
    <w:p>
      <w:pPr>
        <w:spacing w:after="0"/>
        <w:ind w:left="0"/>
        <w:jc w:val="both"/>
      </w:pPr>
      <w:r>
        <w:rPr>
          <w:rFonts w:ascii="Times New Roman"/>
          <w:b w:val="false"/>
          <w:i w:val="false"/>
          <w:color w:val="000000"/>
          <w:sz w:val="28"/>
        </w:rPr>
        <w:t>
      біржолғы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оқудың нақты құны бойынша оқу ақысын төлеуге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9)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20 (жиырма) АЕК мөлшерінде қатты отын сатып алуға (екінші жартыжылдықта көрсетіледі)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10) тармақшасының екінші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60 (алпыс) АЕК мөлшерінде материалдық көмек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10) тармақшасының төртінші, бесінші абзацтарында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тармақшаларында көрсетілген құжатты қоса бере отырып өтініш негізінде 20 (жиырма) АЕК мөлшерінде жол жүру шығындарын өтеуге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10) тармақшасының алтыншы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3 (үш) АЕК мөлшерінде улы газ датчиктерін және газталдағыштарды орнатуға осы Қағидалардың </w:t>
      </w:r>
      <w:r>
        <w:rPr>
          <w:rFonts w:ascii="Times New Roman"/>
          <w:b w:val="false"/>
          <w:i w:val="false"/>
          <w:color w:val="000000"/>
          <w:sz w:val="28"/>
        </w:rPr>
        <w:t>8-тармақтың</w:t>
      </w:r>
      <w:r>
        <w:rPr>
          <w:rFonts w:ascii="Times New Roman"/>
          <w:b w:val="false"/>
          <w:i w:val="false"/>
          <w:color w:val="000000"/>
          <w:sz w:val="28"/>
        </w:rPr>
        <w:t xml:space="preserve"> 7) тармақшасында, 10) тармақшасының екінші абзацында көрсетілген санаттар үшін.</w:t>
      </w:r>
    </w:p>
    <w:p>
      <w:pPr>
        <w:spacing w:after="0"/>
        <w:ind w:left="0"/>
        <w:jc w:val="both"/>
      </w:pPr>
      <w:r>
        <w:rPr>
          <w:rFonts w:ascii="Times New Roman"/>
          <w:b w:val="false"/>
          <w:i w:val="false"/>
          <w:color w:val="000000"/>
          <w:sz w:val="28"/>
        </w:rPr>
        <w:t xml:space="preserve">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both"/>
      </w:pPr>
      <w:r>
        <w:rPr>
          <w:rFonts w:ascii="Times New Roman"/>
          <w:b w:val="false"/>
          <w:i w:val="false"/>
          <w:color w:val="000000"/>
          <w:sz w:val="28"/>
        </w:rPr>
        <w:t>
      12. Алушылардың жекелеген санаттары үшін мереке күндеріне әлеуметтік көмектің мөлшерін облыстық ЖАО келісімі бойынша бірыңғай мөлшерде белгіленеді.</w:t>
      </w:r>
    </w:p>
    <w:p>
      <w:pPr>
        <w:spacing w:after="0"/>
        <w:ind w:left="0"/>
        <w:jc w:val="left"/>
      </w:pPr>
      <w:r>
        <w:rPr>
          <w:rFonts w:ascii="Times New Roman"/>
          <w:b/>
          <w:i w:val="false"/>
          <w:color w:val="000000"/>
        </w:rPr>
        <w:t xml:space="preserve"> 3-тарау. Әлеуметтік көмек көрсету тәртібі</w:t>
      </w:r>
    </w:p>
    <w:p>
      <w:pPr>
        <w:spacing w:after="0"/>
        <w:ind w:left="0"/>
        <w:jc w:val="both"/>
      </w:pPr>
      <w:r>
        <w:rPr>
          <w:rFonts w:ascii="Times New Roman"/>
          <w:b w:val="false"/>
          <w:i w:val="false"/>
          <w:color w:val="000000"/>
          <w:sz w:val="28"/>
        </w:rPr>
        <w:t>
      13. Өмірде қиын жағдай туындаған кезде әлеуметтік көмек алу үшін өтініш беруші өзінің немесе отбасының атынан уәкілетті органға немесе ауылдық округ әкіміне мынадай құжаттармен қоса өтініш береді:</w:t>
      </w:r>
    </w:p>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адамның (отбасы мүшелерінің) табысы туралы мәліметтер;</w:t>
      </w:r>
    </w:p>
    <w:p>
      <w:pPr>
        <w:spacing w:after="0"/>
        <w:ind w:left="0"/>
        <w:jc w:val="both"/>
      </w:pPr>
      <w:r>
        <w:rPr>
          <w:rFonts w:ascii="Times New Roman"/>
          <w:b w:val="false"/>
          <w:i w:val="false"/>
          <w:color w:val="000000"/>
          <w:sz w:val="28"/>
        </w:rPr>
        <w:t>
      3) өмірде қиын жағдайдың туындағанын растайтын акт және/немесе құжат.</w:t>
      </w:r>
    </w:p>
    <w:p>
      <w:pPr>
        <w:spacing w:after="0"/>
        <w:ind w:left="0"/>
        <w:jc w:val="both"/>
      </w:pPr>
      <w:r>
        <w:rPr>
          <w:rFonts w:ascii="Times New Roman"/>
          <w:b w:val="false"/>
          <w:i w:val="false"/>
          <w:color w:val="000000"/>
          <w:sz w:val="28"/>
        </w:rPr>
        <w:t>
      Құжаттар салыстырып тексеру үшін түпнұсқамен ұсынылады, содан соң құжаттардың түпнұсқасы көрсетілетін қызметті алушыға қайтарылады.</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табысы туралы мәліметтер ұсынылмайды.</w:t>
      </w:r>
    </w:p>
    <w:p>
      <w:pPr>
        <w:spacing w:after="0"/>
        <w:ind w:left="0"/>
        <w:jc w:val="both"/>
      </w:pP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ауылдық округтің әкімі бір жұмыс күн ішінде өтініш берушінің құжаттарын адамның (отбасының) материалдық жағдайына тексеру жүргізу үшін учаскелік комиссияға жібереді.</w:t>
      </w:r>
    </w:p>
    <w:p>
      <w:pPr>
        <w:spacing w:after="0"/>
        <w:ind w:left="0"/>
        <w:jc w:val="both"/>
      </w:pPr>
      <w:r>
        <w:rPr>
          <w:rFonts w:ascii="Times New Roman"/>
          <w:b w:val="false"/>
          <w:i w:val="false"/>
          <w:color w:val="000000"/>
          <w:sz w:val="28"/>
        </w:rPr>
        <w:t>
      15. Учаскелік комиссия құжаттарды алған күннен бастап екі жұмыс күні ішінде өтініш берушіге тексеру жүргізеді, оның нәтижелері бойынша Үлгілік қағидалармен бекітілген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both"/>
      </w:pP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p>
      <w:pPr>
        <w:spacing w:after="0"/>
        <w:ind w:left="0"/>
        <w:jc w:val="both"/>
      </w:pP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p>
      <w:pPr>
        <w:spacing w:after="0"/>
        <w:ind w:left="0"/>
        <w:jc w:val="both"/>
      </w:pPr>
      <w:r>
        <w:rPr>
          <w:rFonts w:ascii="Times New Roman"/>
          <w:b w:val="false"/>
          <w:i w:val="false"/>
          <w:color w:val="000000"/>
          <w:sz w:val="28"/>
        </w:rPr>
        <w:t>
      18. Уәкілетті орган учаскелік комиссиядан немесе ауылдық округ әкімінен құжаттар келіп түскен күннен бастап бір жұмыс күн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p>
      <w:pPr>
        <w:spacing w:after="0"/>
        <w:ind w:left="0"/>
        <w:jc w:val="both"/>
      </w:pP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p>
      <w:pPr>
        <w:spacing w:after="0"/>
        <w:ind w:left="0"/>
        <w:jc w:val="both"/>
      </w:pP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p>
      <w:pPr>
        <w:spacing w:after="0"/>
        <w:ind w:left="0"/>
        <w:jc w:val="both"/>
      </w:pPr>
      <w:r>
        <w:rPr>
          <w:rFonts w:ascii="Times New Roman"/>
          <w:b w:val="false"/>
          <w:i w:val="false"/>
          <w:color w:val="000000"/>
          <w:sz w:val="28"/>
        </w:rPr>
        <w:t>
      Осы Қағидалардың 16, 17 - 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p>
      <w:pPr>
        <w:spacing w:after="0"/>
        <w:ind w:left="0"/>
        <w:jc w:val="both"/>
      </w:pPr>
      <w:r>
        <w:rPr>
          <w:rFonts w:ascii="Times New Roman"/>
          <w:b w:val="false"/>
          <w:i w:val="false"/>
          <w:color w:val="000000"/>
          <w:sz w:val="28"/>
        </w:rPr>
        <w:t>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pPr>
        <w:spacing w:after="0"/>
        <w:ind w:left="0"/>
        <w:jc w:val="both"/>
      </w:pPr>
      <w:r>
        <w:rPr>
          <w:rFonts w:ascii="Times New Roman"/>
          <w:b w:val="false"/>
          <w:i w:val="false"/>
          <w:color w:val="000000"/>
          <w:sz w:val="28"/>
        </w:rPr>
        <w:t>
      22.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p>
      <w:pPr>
        <w:spacing w:after="0"/>
        <w:ind w:left="0"/>
        <w:jc w:val="both"/>
      </w:pPr>
      <w:r>
        <w:rPr>
          <w:rFonts w:ascii="Times New Roman"/>
          <w:b w:val="false"/>
          <w:i w:val="false"/>
          <w:color w:val="000000"/>
          <w:sz w:val="28"/>
        </w:rPr>
        <w:t>
      23. Әлеуметтік көмек ұсынуға шығыстарды қаржыландыру жергілікті бюджетінде көзделген ағымдағы қаржы жылына арналған қаражат шегінде жүзеге асырылады.</w:t>
      </w:r>
    </w:p>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негіздемелер</w:t>
      </w:r>
    </w:p>
    <w:p>
      <w:pPr>
        <w:spacing w:after="0"/>
        <w:ind w:left="0"/>
        <w:jc w:val="both"/>
      </w:pPr>
      <w:r>
        <w:rPr>
          <w:rFonts w:ascii="Times New Roman"/>
          <w:b w:val="false"/>
          <w:i w:val="false"/>
          <w:color w:val="000000"/>
          <w:sz w:val="28"/>
        </w:rPr>
        <w:t>
      24.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Аққулы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 - 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 (тиісті жағдайлар туындаған күннен бастап он күн ішінде уәкілетті органды хабардар етсін).</w:t>
      </w:r>
    </w:p>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p>
    <w:p>
      <w:pPr>
        <w:spacing w:after="0"/>
        <w:ind w:left="0"/>
        <w:jc w:val="left"/>
      </w:pPr>
      <w:r>
        <w:rPr>
          <w:rFonts w:ascii="Times New Roman"/>
          <w:b/>
          <w:i w:val="false"/>
          <w:color w:val="000000"/>
        </w:rPr>
        <w:t xml:space="preserve"> 5 - тарау. Қорытынды ереже</w:t>
      </w:r>
    </w:p>
    <w:p>
      <w:pPr>
        <w:spacing w:after="0"/>
        <w:ind w:left="0"/>
        <w:jc w:val="both"/>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