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4368" w14:textId="ead4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әкімдігінің 2019 жылғы 16 мамырдағы "Шарбақты ауданы бойынша жайылым айналымдарының схемасын бекіту туралы" №164/4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2020 жылғы 11 қыркүйектегі № 225/3 қаулысы. Павлодар облысының Әділет департаментінде 2020 жылғы 21 қыркүйекте № 6948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Шарбақты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ауданы әкімдігінің 2019 жылғы 16 мамырдағы "Шарбақты ауданы бойынша жайылым айналымдарының схемасын бекіту туралы" № 164/4 (Нормативтік құқықтық актілерді мемлекеттік тіркеу тізілімінде № 6367 болып тіркелген, 2019 жылғы 27 мамырда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 бойынша жайылымдардың геоботаникалық зерттеп- қарау</w:t>
      </w:r>
      <w:r>
        <w:br/>
      </w:r>
      <w:r>
        <w:rPr>
          <w:rFonts w:ascii="Times New Roman"/>
          <w:b/>
          <w:i w:val="false"/>
          <w:color w:val="000000"/>
        </w:rPr>
        <w:t>негізінде жайылым айналымдарының схемасы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627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